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3GPP TSG-RAN WG4 Meeting </w:t>
      </w:r>
      <w:r w:rsidRPr="00D57AD5">
        <w:rPr>
          <w:rFonts w:ascii="Arial" w:hAnsi="Arial" w:cs="Arial"/>
          <w:b/>
          <w:sz w:val="24"/>
          <w:szCs w:val="24"/>
        </w:rPr>
        <w:t xml:space="preserve"># </w:t>
      </w:r>
      <w:r w:rsidR="00D57AD5" w:rsidRPr="00D57AD5">
        <w:rPr>
          <w:rFonts w:ascii="Arial" w:hAnsi="Arial" w:cs="Arial"/>
          <w:b/>
          <w:sz w:val="24"/>
          <w:szCs w:val="24"/>
        </w:rPr>
        <w:t>10</w:t>
      </w:r>
      <w:r w:rsidR="007247D6">
        <w:rPr>
          <w:rFonts w:ascii="Arial" w:hAnsi="Arial" w:cs="Arial"/>
          <w:b/>
          <w:sz w:val="24"/>
          <w:szCs w:val="24"/>
        </w:rPr>
        <w:t>4</w:t>
      </w:r>
      <w:r w:rsidRPr="00D57AD5">
        <w:rPr>
          <w:rFonts w:ascii="Arial" w:hAnsi="Arial" w:cs="Arial"/>
          <w:b/>
          <w:sz w:val="24"/>
          <w:szCs w:val="24"/>
        </w:rPr>
        <w:t>-e</w:t>
      </w:r>
      <w:r w:rsidR="00E80ADD">
        <w:rPr>
          <w:rFonts w:ascii="Arial" w:hAnsi="Arial" w:cs="Arial"/>
          <w:b/>
          <w:sz w:val="24"/>
          <w:szCs w:val="24"/>
        </w:rPr>
        <w:tab/>
      </w:r>
      <w:r w:rsidR="00E80ADD">
        <w:rPr>
          <w:rFonts w:ascii="Arial" w:hAnsi="Arial" w:cs="Arial"/>
          <w:b/>
          <w:sz w:val="24"/>
          <w:szCs w:val="24"/>
        </w:rPr>
        <w:tab/>
      </w:r>
      <w:r w:rsidR="00E80AD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57AD5">
        <w:rPr>
          <w:rFonts w:ascii="Arial" w:hAnsi="Arial" w:cs="Arial"/>
          <w:b/>
          <w:sz w:val="24"/>
          <w:szCs w:val="24"/>
        </w:rPr>
        <w:t xml:space="preserve">         </w:t>
      </w:r>
      <w:r w:rsidRPr="00CF3F73">
        <w:rPr>
          <w:rFonts w:ascii="Arial" w:hAnsi="Arial" w:cs="Arial"/>
          <w:b/>
          <w:sz w:val="24"/>
          <w:szCs w:val="24"/>
        </w:rPr>
        <w:t>R4-2</w:t>
      </w:r>
      <w:r w:rsidR="007247D6">
        <w:rPr>
          <w:rFonts w:ascii="Arial" w:hAnsi="Arial" w:cs="Arial"/>
          <w:b/>
          <w:sz w:val="24"/>
          <w:szCs w:val="24"/>
        </w:rPr>
        <w:t>2</w:t>
      </w:r>
      <w:r w:rsidR="00102D04">
        <w:rPr>
          <w:rFonts w:ascii="Arial" w:hAnsi="Arial" w:cs="Arial"/>
          <w:b/>
          <w:sz w:val="24"/>
          <w:szCs w:val="24"/>
        </w:rPr>
        <w:t>12697</w:t>
      </w:r>
    </w:p>
    <w:p w:rsidR="002E50C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7247D6" w:rsidRPr="007247D6">
        <w:rPr>
          <w:rFonts w:ascii="Arial" w:hAnsi="Arial"/>
          <w:b/>
          <w:sz w:val="24"/>
          <w:szCs w:val="24"/>
        </w:rPr>
        <w:t>August 15 – August 26, 2022</w:t>
      </w:r>
    </w:p>
    <w:p w:rsidR="002E50C8" w:rsidRPr="00D57AD5" w:rsidRDefault="002E50C8" w:rsidP="002E50C8">
      <w:pPr>
        <w:spacing w:after="120"/>
        <w:ind w:left="1985" w:hanging="1985"/>
        <w:rPr>
          <w:rFonts w:ascii="Arial" w:eastAsia="MS Mincho" w:hAnsi="Arial" w:cs="Arial"/>
          <w:b/>
          <w:sz w:val="22"/>
        </w:rPr>
      </w:pP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247D6">
        <w:rPr>
          <w:rFonts w:ascii="Arial" w:hAnsi="Arial" w:cs="Arial"/>
          <w:color w:val="000000"/>
          <w:sz w:val="22"/>
        </w:rPr>
        <w:t>11.13.2.1</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247D6">
        <w:rPr>
          <w:rFonts w:ascii="Arial" w:hAnsi="Arial" w:cs="Arial"/>
          <w:color w:val="000000"/>
          <w:sz w:val="22"/>
        </w:rPr>
        <w:t xml:space="preserve">Scenarios, assumptions and analysis for SBFD </w:t>
      </w:r>
      <w:proofErr w:type="spellStart"/>
      <w:r w:rsidR="007247D6">
        <w:rPr>
          <w:rFonts w:ascii="Arial" w:hAnsi="Arial" w:cs="Arial"/>
          <w:color w:val="000000"/>
          <w:sz w:val="22"/>
        </w:rPr>
        <w:t>coex</w:t>
      </w:r>
      <w:proofErr w:type="spellEnd"/>
      <w:r w:rsidR="007247D6">
        <w:rPr>
          <w:rFonts w:ascii="Arial" w:hAnsi="Arial" w:cs="Arial"/>
          <w:color w:val="000000"/>
          <w:sz w:val="22"/>
        </w:rPr>
        <w:t xml:space="preserve"> study</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7F18">
        <w:rPr>
          <w:rFonts w:ascii="Arial" w:hAnsi="Arial" w:cs="Arial"/>
          <w:color w:val="000000"/>
          <w:sz w:val="22"/>
        </w:rPr>
        <w:t>Approval</w:t>
      </w:r>
    </w:p>
    <w:p w:rsidR="00621D14" w:rsidRDefault="00CF1FA6">
      <w:pPr>
        <w:pStyle w:val="Heading1"/>
        <w:rPr>
          <w:lang w:eastAsia="zh-CN"/>
        </w:rPr>
      </w:pPr>
      <w:r>
        <w:t>Introduction</w:t>
      </w:r>
    </w:p>
    <w:p w:rsidR="002710F6" w:rsidRPr="002710F6" w:rsidRDefault="007247D6" w:rsidP="006522C2">
      <w:pPr>
        <w:rPr>
          <w:rFonts w:ascii="Times New Roman" w:hAnsi="Times New Roman"/>
          <w:color w:val="000000"/>
          <w:szCs w:val="20"/>
        </w:rPr>
      </w:pPr>
      <w:r>
        <w:rPr>
          <w:rFonts w:ascii="Times New Roman" w:hAnsi="Times New Roman"/>
          <w:color w:val="000000"/>
          <w:szCs w:val="20"/>
        </w:rPr>
        <w:t xml:space="preserve">In 3GPP RAN#96 meeting, it is agreed that the Study on Evolution of NR Duplex Operation (940082) demand RAN4 to study the feasibility of adjacent channel co-existence </w:t>
      </w:r>
      <w:r w:rsidR="007C2C42">
        <w:rPr>
          <w:rFonts w:ascii="Times New Roman" w:hAnsi="Times New Roman" w:hint="eastAsia"/>
          <w:color w:val="000000"/>
          <w:szCs w:val="20"/>
        </w:rPr>
        <w:t>with</w:t>
      </w:r>
      <w:r w:rsidR="007C2C42">
        <w:rPr>
          <w:rFonts w:ascii="Times New Roman" w:hAnsi="Times New Roman"/>
          <w:color w:val="000000"/>
          <w:szCs w:val="20"/>
        </w:rPr>
        <w:t xml:space="preserve"> </w:t>
      </w:r>
      <w:r>
        <w:rPr>
          <w:rFonts w:ascii="Times New Roman" w:hAnsi="Times New Roman"/>
          <w:color w:val="000000"/>
          <w:szCs w:val="20"/>
        </w:rPr>
        <w:t xml:space="preserve">legacy operation. </w:t>
      </w:r>
      <w:r w:rsidR="007C2C42">
        <w:rPr>
          <w:rFonts w:ascii="Times New Roman" w:hAnsi="Times New Roman"/>
          <w:color w:val="000000"/>
          <w:szCs w:val="20"/>
        </w:rPr>
        <w:t>In addition,</w:t>
      </w:r>
      <w:r>
        <w:rPr>
          <w:rFonts w:ascii="Times New Roman" w:hAnsi="Times New Roman"/>
          <w:color w:val="000000"/>
          <w:szCs w:val="20"/>
        </w:rPr>
        <w:t xml:space="preserve"> it</w:t>
      </w:r>
      <w:r w:rsidR="007C2C42">
        <w:rPr>
          <w:rFonts w:ascii="Times New Roman" w:hAnsi="Times New Roman"/>
          <w:color w:val="000000"/>
          <w:szCs w:val="20"/>
        </w:rPr>
        <w:t xml:space="preserve"> is</w:t>
      </w:r>
      <w:r>
        <w:rPr>
          <w:rFonts w:ascii="Times New Roman" w:hAnsi="Times New Roman"/>
          <w:color w:val="000000"/>
          <w:szCs w:val="20"/>
        </w:rPr>
        <w:t xml:space="preserve"> further noted that RAN4 should be</w:t>
      </w:r>
      <w:r w:rsidR="0035071A">
        <w:rPr>
          <w:rFonts w:ascii="Times New Roman" w:hAnsi="Times New Roman"/>
          <w:color w:val="000000"/>
          <w:szCs w:val="20"/>
        </w:rPr>
        <w:t xml:space="preserve"> involved early to provide necessary information to RAN1 as needed</w:t>
      </w:r>
      <w:r>
        <w:rPr>
          <w:rFonts w:ascii="Times New Roman" w:hAnsi="Times New Roman"/>
          <w:color w:val="000000"/>
          <w:szCs w:val="20"/>
        </w:rPr>
        <w:t xml:space="preserve">. </w:t>
      </w:r>
      <w:r w:rsidR="0035071A">
        <w:rPr>
          <w:rFonts w:ascii="Times New Roman" w:hAnsi="Times New Roman"/>
          <w:color w:val="000000"/>
          <w:szCs w:val="20"/>
        </w:rPr>
        <w:t>Considering the work demand and urgency</w:t>
      </w:r>
      <w:r w:rsidR="00A263F3">
        <w:rPr>
          <w:rFonts w:ascii="Times New Roman" w:hAnsi="Times New Roman"/>
          <w:color w:val="000000"/>
          <w:szCs w:val="20"/>
        </w:rPr>
        <w:t xml:space="preserve">, </w:t>
      </w:r>
      <w:r w:rsidR="0035071A">
        <w:rPr>
          <w:rFonts w:ascii="Times New Roman" w:hAnsi="Times New Roman"/>
          <w:color w:val="000000"/>
          <w:szCs w:val="20"/>
        </w:rPr>
        <w:t>in this document, we proposed the interference scenarios and simulation assumptions for the co-existence study with legacy system in adjacent channel</w:t>
      </w:r>
      <w:r w:rsidR="002710F6">
        <w:rPr>
          <w:rFonts w:ascii="Times New Roman" w:hAnsi="Times New Roman"/>
          <w:color w:val="000000"/>
          <w:szCs w:val="20"/>
        </w:rPr>
        <w:t>.</w:t>
      </w:r>
      <w:r w:rsidR="0035071A">
        <w:rPr>
          <w:rFonts w:ascii="Times New Roman" w:hAnsi="Times New Roman"/>
          <w:color w:val="000000"/>
          <w:szCs w:val="20"/>
        </w:rPr>
        <w:t xml:space="preserve"> </w:t>
      </w:r>
      <w:r w:rsidR="007C2C42">
        <w:rPr>
          <w:rFonts w:ascii="Times New Roman" w:hAnsi="Times New Roman"/>
          <w:color w:val="000000"/>
          <w:szCs w:val="20"/>
        </w:rPr>
        <w:t>Moreover,</w:t>
      </w:r>
      <w:r w:rsidR="0035071A">
        <w:rPr>
          <w:rFonts w:ascii="Times New Roman" w:hAnsi="Times New Roman"/>
          <w:color w:val="000000"/>
          <w:szCs w:val="20"/>
        </w:rPr>
        <w:t xml:space="preserve"> </w:t>
      </w:r>
      <w:r w:rsidR="007C2C42">
        <w:rPr>
          <w:rFonts w:ascii="Times New Roman" w:hAnsi="Times New Roman"/>
          <w:color w:val="000000"/>
          <w:szCs w:val="20"/>
        </w:rPr>
        <w:t>we</w:t>
      </w:r>
      <w:r w:rsidR="0035071A">
        <w:rPr>
          <w:rFonts w:ascii="Times New Roman" w:hAnsi="Times New Roman"/>
          <w:color w:val="000000"/>
          <w:szCs w:val="20"/>
        </w:rPr>
        <w:t xml:space="preserve"> share our preliminary results </w:t>
      </w:r>
      <w:r w:rsidR="007C2C42">
        <w:rPr>
          <w:rFonts w:ascii="Times New Roman" w:hAnsi="Times New Roman"/>
          <w:color w:val="000000"/>
          <w:szCs w:val="20"/>
        </w:rPr>
        <w:t>of</w:t>
      </w:r>
      <w:r w:rsidR="0035071A">
        <w:rPr>
          <w:rFonts w:ascii="Times New Roman" w:hAnsi="Times New Roman"/>
          <w:color w:val="000000"/>
          <w:szCs w:val="20"/>
        </w:rPr>
        <w:t xml:space="preserve"> certain scenarios </w:t>
      </w:r>
      <w:r w:rsidR="007C2C42">
        <w:rPr>
          <w:rFonts w:ascii="Times New Roman" w:hAnsi="Times New Roman"/>
          <w:color w:val="000000"/>
          <w:szCs w:val="20"/>
        </w:rPr>
        <w:t>under the assumptions proposed for information</w:t>
      </w:r>
      <w:r w:rsidR="0035071A">
        <w:rPr>
          <w:rFonts w:ascii="Times New Roman" w:hAnsi="Times New Roman"/>
          <w:color w:val="000000"/>
          <w:szCs w:val="20"/>
        </w:rPr>
        <w:t>.</w:t>
      </w:r>
    </w:p>
    <w:p w:rsidR="005C142B" w:rsidRDefault="00A605F6" w:rsidP="005C142B">
      <w:pPr>
        <w:pStyle w:val="Heading1"/>
      </w:pPr>
      <w:r>
        <w:t>Adjacent channel i</w:t>
      </w:r>
      <w:r w:rsidR="0035071A">
        <w:t>nterference scenarios</w:t>
      </w:r>
    </w:p>
    <w:p w:rsidR="004573BE" w:rsidRDefault="004573BE" w:rsidP="004573BE">
      <w:pPr>
        <w:rPr>
          <w:rFonts w:ascii="Times New Roman" w:hAnsi="Times New Roman"/>
          <w:color w:val="000000"/>
          <w:szCs w:val="20"/>
        </w:rPr>
      </w:pPr>
      <w:r>
        <w:rPr>
          <w:rFonts w:ascii="Times New Roman" w:hAnsi="Times New Roman" w:hint="eastAsia"/>
          <w:color w:val="000000"/>
          <w:szCs w:val="20"/>
        </w:rPr>
        <w:t>T</w:t>
      </w:r>
      <w:r>
        <w:rPr>
          <w:rFonts w:ascii="Times New Roman" w:hAnsi="Times New Roman"/>
          <w:color w:val="000000"/>
          <w:szCs w:val="20"/>
        </w:rPr>
        <w:t xml:space="preserve">he objectives of the Study on Evolution of NR Duplex Operation (940082) described the duplex mode of </w:t>
      </w:r>
      <w:proofErr w:type="spellStart"/>
      <w:r>
        <w:rPr>
          <w:rFonts w:ascii="Times New Roman" w:hAnsi="Times New Roman"/>
          <w:color w:val="000000"/>
          <w:szCs w:val="20"/>
        </w:rPr>
        <w:t>gNB</w:t>
      </w:r>
      <w:proofErr w:type="spellEnd"/>
      <w:r>
        <w:rPr>
          <w:rFonts w:ascii="Times New Roman" w:hAnsi="Times New Roman"/>
          <w:color w:val="000000"/>
          <w:szCs w:val="20"/>
        </w:rPr>
        <w:t xml:space="preserve"> and UE and the adjacent channel scenarios. The related content is directly quoted below.</w:t>
      </w:r>
    </w:p>
    <w:tbl>
      <w:tblPr>
        <w:tblStyle w:val="TableGrid"/>
        <w:tblW w:w="0" w:type="auto"/>
        <w:tblLook w:val="04A0" w:firstRow="1" w:lastRow="0" w:firstColumn="1" w:lastColumn="0" w:noHBand="0" w:noVBand="1"/>
      </w:tblPr>
      <w:tblGrid>
        <w:gridCol w:w="9628"/>
      </w:tblGrid>
      <w:tr w:rsidR="004573BE" w:rsidTr="004573BE">
        <w:tc>
          <w:tcPr>
            <w:tcW w:w="9628" w:type="dxa"/>
          </w:tcPr>
          <w:p w:rsidR="004573BE" w:rsidRDefault="004573BE" w:rsidP="004573BE">
            <w:pPr>
              <w:rPr>
                <w:rFonts w:ascii="Times New Roman" w:hAnsi="Times New Roman"/>
                <w:color w:val="000000"/>
                <w:szCs w:val="20"/>
              </w:rPr>
            </w:pPr>
            <w:r>
              <w:rPr>
                <w:rFonts w:ascii="Times New Roman" w:hAnsi="Times New Roman" w:hint="eastAsia"/>
                <w:color w:val="000000"/>
                <w:szCs w:val="20"/>
              </w:rPr>
              <w:t>R</w:t>
            </w:r>
            <w:r>
              <w:rPr>
                <w:rFonts w:ascii="Times New Roman" w:hAnsi="Times New Roman"/>
                <w:color w:val="000000"/>
                <w:szCs w:val="20"/>
              </w:rPr>
              <w:t>P-221352</w:t>
            </w:r>
          </w:p>
          <w:p w:rsidR="004573BE" w:rsidRDefault="004573BE" w:rsidP="004573BE">
            <w:pPr>
              <w:rPr>
                <w:rFonts w:ascii="Times New Roman" w:hAnsi="Times New Roman"/>
                <w:color w:val="000000"/>
                <w:szCs w:val="20"/>
              </w:rPr>
            </w:pPr>
          </w:p>
          <w:p w:rsidR="004573BE" w:rsidRDefault="004573BE" w:rsidP="004573BE">
            <w:pPr>
              <w:widowControl/>
              <w:snapToGrid w:val="0"/>
              <w:jc w:val="left"/>
              <w:rPr>
                <w:rFonts w:ascii="Times" w:hAnsi="Times" w:cs="Times New Roman"/>
                <w:i/>
                <w:kern w:val="0"/>
                <w:sz w:val="20"/>
                <w:szCs w:val="24"/>
                <w:lang w:val="en-GB"/>
              </w:rPr>
            </w:pPr>
            <w:r w:rsidRPr="00FF1005">
              <w:rPr>
                <w:rFonts w:ascii="Times" w:hAnsi="Times" w:cs="Times New Roman" w:hint="eastAsia"/>
                <w:i/>
                <w:kern w:val="0"/>
                <w:sz w:val="20"/>
                <w:szCs w:val="24"/>
                <w:lang w:val="en-GB"/>
              </w:rPr>
              <w:t>[</w:t>
            </w:r>
            <w:r w:rsidRPr="00FF1005">
              <w:rPr>
                <w:rFonts w:ascii="Times" w:hAnsi="Times" w:cs="Times New Roman"/>
                <w:i/>
                <w:kern w:val="0"/>
                <w:sz w:val="20"/>
                <w:szCs w:val="24"/>
                <w:lang w:val="en-GB"/>
              </w:rPr>
              <w:t>Unrelated content omitted]</w:t>
            </w:r>
          </w:p>
          <w:p w:rsidR="004573BE" w:rsidRDefault="004573BE" w:rsidP="004573BE">
            <w:pPr>
              <w:rPr>
                <w:rFonts w:ascii="Times New Roman" w:hAnsi="Times New Roman"/>
                <w:color w:val="000000"/>
                <w:szCs w:val="20"/>
              </w:rPr>
            </w:pPr>
          </w:p>
          <w:p w:rsidR="004573BE" w:rsidRPr="00912A3C" w:rsidRDefault="004573BE" w:rsidP="004573BE">
            <w:pPr>
              <w:widowControl/>
              <w:snapToGrid w:val="0"/>
              <w:jc w:val="left"/>
              <w:rPr>
                <w:rFonts w:ascii="Times" w:eastAsia="Batang" w:hAnsi="Times" w:cs="Times New Roman"/>
                <w:bCs/>
                <w:i/>
                <w:iCs/>
                <w:kern w:val="0"/>
                <w:sz w:val="20"/>
                <w:szCs w:val="24"/>
                <w:lang w:val="en-GB" w:eastAsia="x-none"/>
              </w:rPr>
            </w:pPr>
            <w:r w:rsidRPr="00912A3C">
              <w:rPr>
                <w:rFonts w:ascii="Times" w:eastAsia="Batang" w:hAnsi="Times" w:cs="Times New Roman"/>
                <w:bCs/>
                <w:i/>
                <w:iCs/>
                <w:kern w:val="0"/>
                <w:sz w:val="20"/>
                <w:szCs w:val="24"/>
                <w:lang w:val="en-GB" w:eastAsia="x-none"/>
              </w:rPr>
              <w:t>In this study, the followings are assumed:</w:t>
            </w:r>
          </w:p>
          <w:p w:rsidR="004573BE" w:rsidRPr="00912A3C" w:rsidRDefault="004573BE" w:rsidP="004573BE">
            <w:pPr>
              <w:widowControl/>
              <w:snapToGrid w:val="0"/>
              <w:jc w:val="left"/>
              <w:rPr>
                <w:rFonts w:ascii="Times" w:eastAsia="Batang" w:hAnsi="Times" w:cs="Times New Roman"/>
                <w:bCs/>
                <w:i/>
                <w:iCs/>
                <w:kern w:val="0"/>
                <w:sz w:val="20"/>
                <w:szCs w:val="24"/>
                <w:lang w:val="en-GB" w:eastAsia="x-none"/>
              </w:rPr>
            </w:pPr>
            <w:r w:rsidRPr="00912A3C">
              <w:rPr>
                <w:rFonts w:ascii="Times" w:eastAsia="Batang" w:hAnsi="Times" w:cs="Times New Roman" w:hint="eastAsia"/>
                <w:bCs/>
                <w:i/>
                <w:iCs/>
                <w:kern w:val="0"/>
                <w:sz w:val="20"/>
                <w:szCs w:val="24"/>
                <w:lang w:val="en-GB" w:eastAsia="x-none"/>
              </w:rPr>
              <w:t>•</w:t>
            </w:r>
            <w:r w:rsidRPr="00912A3C">
              <w:rPr>
                <w:rFonts w:ascii="Times" w:eastAsia="Batang" w:hAnsi="Times" w:cs="Times New Roman"/>
                <w:bCs/>
                <w:i/>
                <w:iCs/>
                <w:kern w:val="0"/>
                <w:sz w:val="20"/>
                <w:szCs w:val="24"/>
                <w:lang w:val="en-GB" w:eastAsia="x-none"/>
              </w:rPr>
              <w:tab/>
              <w:t xml:space="preserve">Duplex enhancement at the </w:t>
            </w:r>
            <w:proofErr w:type="spellStart"/>
            <w:r w:rsidRPr="00912A3C">
              <w:rPr>
                <w:rFonts w:ascii="Times" w:eastAsia="Batang" w:hAnsi="Times" w:cs="Times New Roman"/>
                <w:bCs/>
                <w:i/>
                <w:iCs/>
                <w:kern w:val="0"/>
                <w:sz w:val="20"/>
                <w:szCs w:val="24"/>
                <w:lang w:val="en-GB" w:eastAsia="x-none"/>
              </w:rPr>
              <w:t>gNB</w:t>
            </w:r>
            <w:proofErr w:type="spellEnd"/>
            <w:r w:rsidRPr="00912A3C">
              <w:rPr>
                <w:rFonts w:ascii="Times" w:eastAsia="Batang" w:hAnsi="Times" w:cs="Times New Roman"/>
                <w:bCs/>
                <w:i/>
                <w:iCs/>
                <w:kern w:val="0"/>
                <w:sz w:val="20"/>
                <w:szCs w:val="24"/>
                <w:lang w:val="en-GB" w:eastAsia="x-none"/>
              </w:rPr>
              <w:t xml:space="preserve"> side</w:t>
            </w:r>
          </w:p>
          <w:p w:rsidR="004573BE" w:rsidRPr="00912A3C" w:rsidRDefault="004573BE" w:rsidP="004573BE">
            <w:pPr>
              <w:widowControl/>
              <w:snapToGrid w:val="0"/>
              <w:jc w:val="left"/>
              <w:rPr>
                <w:rFonts w:ascii="Times" w:eastAsia="Batang" w:hAnsi="Times" w:cs="Times New Roman"/>
                <w:bCs/>
                <w:i/>
                <w:iCs/>
                <w:kern w:val="0"/>
                <w:sz w:val="20"/>
                <w:szCs w:val="24"/>
                <w:lang w:val="en-GB" w:eastAsia="x-none"/>
              </w:rPr>
            </w:pPr>
            <w:r w:rsidRPr="00912A3C">
              <w:rPr>
                <w:rFonts w:ascii="Times" w:eastAsia="Batang" w:hAnsi="Times" w:cs="Times New Roman" w:hint="eastAsia"/>
                <w:bCs/>
                <w:i/>
                <w:iCs/>
                <w:kern w:val="0"/>
                <w:sz w:val="20"/>
                <w:szCs w:val="24"/>
                <w:lang w:val="en-GB" w:eastAsia="x-none"/>
              </w:rPr>
              <w:t>•</w:t>
            </w:r>
            <w:r w:rsidRPr="00912A3C">
              <w:rPr>
                <w:rFonts w:ascii="Times" w:eastAsia="Batang" w:hAnsi="Times" w:cs="Times New Roman"/>
                <w:bCs/>
                <w:i/>
                <w:iCs/>
                <w:kern w:val="0"/>
                <w:sz w:val="20"/>
                <w:szCs w:val="24"/>
                <w:lang w:val="en-GB" w:eastAsia="x-none"/>
              </w:rPr>
              <w:tab/>
              <w:t>Half duplex operation at the UE side</w:t>
            </w:r>
          </w:p>
          <w:p w:rsidR="004573BE" w:rsidRPr="00912A3C" w:rsidRDefault="004573BE" w:rsidP="004573BE">
            <w:pPr>
              <w:widowControl/>
              <w:snapToGrid w:val="0"/>
              <w:jc w:val="left"/>
              <w:rPr>
                <w:rFonts w:ascii="Times" w:eastAsia="Batang" w:hAnsi="Times" w:cs="Times New Roman"/>
                <w:bCs/>
                <w:i/>
                <w:iCs/>
                <w:kern w:val="0"/>
                <w:sz w:val="20"/>
                <w:szCs w:val="24"/>
                <w:lang w:val="en-GB" w:eastAsia="x-none"/>
              </w:rPr>
            </w:pPr>
            <w:r w:rsidRPr="00912A3C">
              <w:rPr>
                <w:rFonts w:ascii="Times" w:eastAsia="Batang" w:hAnsi="Times" w:cs="Times New Roman" w:hint="eastAsia"/>
                <w:bCs/>
                <w:i/>
                <w:iCs/>
                <w:kern w:val="0"/>
                <w:sz w:val="20"/>
                <w:szCs w:val="24"/>
                <w:lang w:val="en-GB" w:eastAsia="x-none"/>
              </w:rPr>
              <w:t>•</w:t>
            </w:r>
            <w:r w:rsidRPr="00912A3C">
              <w:rPr>
                <w:rFonts w:ascii="Times" w:eastAsia="Batang" w:hAnsi="Times" w:cs="Times New Roman"/>
                <w:bCs/>
                <w:i/>
                <w:iCs/>
                <w:kern w:val="0"/>
                <w:sz w:val="20"/>
                <w:szCs w:val="24"/>
                <w:lang w:val="en-GB" w:eastAsia="x-none"/>
              </w:rPr>
              <w:tab/>
              <w:t>No restriction on frequency ranges</w:t>
            </w:r>
          </w:p>
          <w:p w:rsidR="004573BE" w:rsidRPr="00912A3C" w:rsidRDefault="004573BE" w:rsidP="004573BE">
            <w:pPr>
              <w:widowControl/>
              <w:snapToGrid w:val="0"/>
              <w:jc w:val="left"/>
              <w:rPr>
                <w:rFonts w:ascii="Times" w:eastAsia="Batang" w:hAnsi="Times" w:cs="Times New Roman"/>
                <w:bCs/>
                <w:i/>
                <w:iCs/>
                <w:kern w:val="0"/>
                <w:sz w:val="20"/>
                <w:szCs w:val="24"/>
                <w:lang w:val="en-GB" w:eastAsia="x-none"/>
              </w:rPr>
            </w:pPr>
          </w:p>
          <w:p w:rsidR="004573BE" w:rsidRDefault="004573BE" w:rsidP="004573BE">
            <w:pPr>
              <w:widowControl/>
              <w:snapToGrid w:val="0"/>
              <w:jc w:val="left"/>
              <w:rPr>
                <w:rFonts w:ascii="Times" w:eastAsia="Batang" w:hAnsi="Times" w:cs="Times New Roman"/>
                <w:bCs/>
                <w:i/>
                <w:iCs/>
                <w:kern w:val="0"/>
                <w:sz w:val="20"/>
                <w:szCs w:val="24"/>
                <w:lang w:val="en-GB" w:eastAsia="x-none"/>
              </w:rPr>
            </w:pPr>
            <w:r w:rsidRPr="00912A3C">
              <w:rPr>
                <w:rFonts w:ascii="Times" w:eastAsia="Batang" w:hAnsi="Times" w:cs="Times New Roman"/>
                <w:bCs/>
                <w:i/>
                <w:iCs/>
                <w:kern w:val="0"/>
                <w:sz w:val="20"/>
                <w:szCs w:val="24"/>
                <w:lang w:val="en-GB" w:eastAsia="x-none"/>
              </w:rPr>
              <w:t>The detailed objectives are as follows:</w:t>
            </w:r>
          </w:p>
          <w:p w:rsidR="004573BE" w:rsidRDefault="004573BE" w:rsidP="004573BE">
            <w:pPr>
              <w:widowControl/>
              <w:snapToGrid w:val="0"/>
              <w:jc w:val="left"/>
              <w:rPr>
                <w:rFonts w:ascii="Times" w:eastAsia="Batang" w:hAnsi="Times" w:cs="Times New Roman"/>
                <w:bCs/>
                <w:i/>
                <w:iCs/>
                <w:kern w:val="0"/>
                <w:sz w:val="20"/>
                <w:szCs w:val="24"/>
                <w:lang w:val="en-GB" w:eastAsia="x-none"/>
              </w:rPr>
            </w:pPr>
            <w:r w:rsidRPr="00912A3C">
              <w:rPr>
                <w:rFonts w:ascii="Times" w:eastAsia="Batang" w:hAnsi="Times" w:cs="Times New Roman" w:hint="eastAsia"/>
                <w:bCs/>
                <w:i/>
                <w:iCs/>
                <w:kern w:val="0"/>
                <w:sz w:val="20"/>
                <w:szCs w:val="24"/>
                <w:lang w:val="en-GB" w:eastAsia="x-none"/>
              </w:rPr>
              <w:t>•</w:t>
            </w:r>
            <w:r w:rsidRPr="00912A3C">
              <w:rPr>
                <w:rFonts w:ascii="Times" w:eastAsia="Batang" w:hAnsi="Times" w:cs="Times New Roman"/>
                <w:bCs/>
                <w:i/>
                <w:iCs/>
                <w:kern w:val="0"/>
                <w:sz w:val="20"/>
                <w:szCs w:val="24"/>
                <w:lang w:val="en-GB" w:eastAsia="x-none"/>
              </w:rPr>
              <w:tab/>
              <w:t xml:space="preserve">Study the </w:t>
            </w:r>
            <w:proofErr w:type="spellStart"/>
            <w:r w:rsidRPr="00912A3C">
              <w:rPr>
                <w:rFonts w:ascii="Times" w:eastAsia="Batang" w:hAnsi="Times" w:cs="Times New Roman"/>
                <w:bCs/>
                <w:i/>
                <w:iCs/>
                <w:kern w:val="0"/>
                <w:sz w:val="20"/>
                <w:szCs w:val="24"/>
                <w:lang w:val="en-GB" w:eastAsia="x-none"/>
              </w:rPr>
              <w:t>subband</w:t>
            </w:r>
            <w:proofErr w:type="spellEnd"/>
            <w:r w:rsidRPr="00912A3C">
              <w:rPr>
                <w:rFonts w:ascii="Times" w:eastAsia="Batang" w:hAnsi="Times" w:cs="Times New Roman"/>
                <w:bCs/>
                <w:i/>
                <w:iCs/>
                <w:kern w:val="0"/>
                <w:sz w:val="20"/>
                <w:szCs w:val="24"/>
                <w:lang w:val="en-GB" w:eastAsia="x-none"/>
              </w:rPr>
              <w:t xml:space="preserve"> non-overlapping full duplex and potential enhancements on dynamic/flexible TDD (RAN1,</w:t>
            </w:r>
            <w:r>
              <w:rPr>
                <w:rFonts w:ascii="Times" w:eastAsia="Batang" w:hAnsi="Times" w:cs="Times New Roman"/>
                <w:bCs/>
                <w:i/>
                <w:iCs/>
                <w:kern w:val="0"/>
                <w:sz w:val="20"/>
                <w:szCs w:val="24"/>
                <w:lang w:val="en-GB" w:eastAsia="x-none"/>
              </w:rPr>
              <w:t xml:space="preserve"> RAN4).</w:t>
            </w:r>
          </w:p>
          <w:p w:rsidR="004573BE" w:rsidRPr="00912A3C" w:rsidRDefault="004573BE" w:rsidP="004573BE">
            <w:pPr>
              <w:widowControl/>
              <w:snapToGrid w:val="0"/>
              <w:jc w:val="left"/>
              <w:rPr>
                <w:rFonts w:ascii="Times" w:eastAsia="Batang" w:hAnsi="Times" w:cs="Times New Roman"/>
                <w:bCs/>
                <w:i/>
                <w:iCs/>
                <w:kern w:val="0"/>
                <w:sz w:val="20"/>
                <w:szCs w:val="24"/>
                <w:lang w:val="en-GB" w:eastAsia="x-none"/>
              </w:rPr>
            </w:pPr>
            <w:r w:rsidRPr="00912A3C">
              <w:rPr>
                <w:rFonts w:ascii="Times" w:eastAsia="Batang" w:hAnsi="Times" w:cs="Times New Roman"/>
                <w:bCs/>
                <w:i/>
                <w:iCs/>
                <w:kern w:val="0"/>
                <w:sz w:val="20"/>
                <w:szCs w:val="24"/>
                <w:lang w:val="en-GB" w:eastAsia="x-none"/>
              </w:rPr>
              <w:t>-</w:t>
            </w:r>
            <w:r w:rsidRPr="00912A3C">
              <w:rPr>
                <w:rFonts w:ascii="Times" w:eastAsia="Batang" w:hAnsi="Times" w:cs="Times New Roman"/>
                <w:bCs/>
                <w:i/>
                <w:iCs/>
                <w:kern w:val="0"/>
                <w:sz w:val="20"/>
                <w:szCs w:val="24"/>
                <w:lang w:val="en-GB" w:eastAsia="x-none"/>
              </w:rPr>
              <w:tab/>
              <w:t>Study the feasibility of and impact on RF requirements considering adjacent-channel co-existence with the legacy operation (RAN4).</w:t>
            </w:r>
          </w:p>
          <w:p w:rsidR="004573BE" w:rsidRPr="00912A3C" w:rsidRDefault="004573BE" w:rsidP="004573BE">
            <w:pPr>
              <w:widowControl/>
              <w:snapToGrid w:val="0"/>
              <w:jc w:val="left"/>
              <w:rPr>
                <w:rFonts w:ascii="Times" w:eastAsia="Batang" w:hAnsi="Times" w:cs="Times New Roman"/>
                <w:bCs/>
                <w:i/>
                <w:iCs/>
                <w:kern w:val="0"/>
                <w:sz w:val="20"/>
                <w:szCs w:val="24"/>
                <w:lang w:val="en-GB" w:eastAsia="x-none"/>
              </w:rPr>
            </w:pPr>
            <w:r w:rsidRPr="00912A3C">
              <w:rPr>
                <w:rFonts w:ascii="Times" w:eastAsia="Batang" w:hAnsi="Times" w:cs="Times New Roman"/>
                <w:bCs/>
                <w:i/>
                <w:iCs/>
                <w:kern w:val="0"/>
                <w:sz w:val="20"/>
                <w:szCs w:val="24"/>
                <w:lang w:val="en-GB" w:eastAsia="x-none"/>
              </w:rPr>
              <w:t>-</w:t>
            </w:r>
            <w:r w:rsidRPr="00912A3C">
              <w:rPr>
                <w:rFonts w:ascii="Times" w:eastAsia="Batang" w:hAnsi="Times" w:cs="Times New Roman"/>
                <w:bCs/>
                <w:i/>
                <w:iCs/>
                <w:kern w:val="0"/>
                <w:sz w:val="20"/>
                <w:szCs w:val="24"/>
                <w:lang w:val="en-GB" w:eastAsia="x-none"/>
              </w:rPr>
              <w:tab/>
              <w:t>Study the feasibility of and impact on RF requirements considering the self-interference, the inter-</w:t>
            </w:r>
            <w:proofErr w:type="spellStart"/>
            <w:r w:rsidRPr="00912A3C">
              <w:rPr>
                <w:rFonts w:ascii="Times" w:eastAsia="Batang" w:hAnsi="Times" w:cs="Times New Roman"/>
                <w:bCs/>
                <w:i/>
                <w:iCs/>
                <w:kern w:val="0"/>
                <w:sz w:val="20"/>
                <w:szCs w:val="24"/>
                <w:lang w:val="en-GB" w:eastAsia="x-none"/>
              </w:rPr>
              <w:t>subband</w:t>
            </w:r>
            <w:proofErr w:type="spellEnd"/>
            <w:r w:rsidRPr="00912A3C">
              <w:rPr>
                <w:rFonts w:ascii="Times" w:eastAsia="Batang" w:hAnsi="Times" w:cs="Times New Roman"/>
                <w:bCs/>
                <w:i/>
                <w:iCs/>
                <w:kern w:val="0"/>
                <w:sz w:val="20"/>
                <w:szCs w:val="24"/>
                <w:lang w:val="en-GB" w:eastAsia="x-none"/>
              </w:rPr>
              <w:t xml:space="preserve"> CLI, and the inter-operator CLI at </w:t>
            </w:r>
            <w:proofErr w:type="spellStart"/>
            <w:r w:rsidRPr="00912A3C">
              <w:rPr>
                <w:rFonts w:ascii="Times" w:eastAsia="Batang" w:hAnsi="Times" w:cs="Times New Roman"/>
                <w:bCs/>
                <w:i/>
                <w:iCs/>
                <w:kern w:val="0"/>
                <w:sz w:val="20"/>
                <w:szCs w:val="24"/>
                <w:lang w:val="en-GB" w:eastAsia="x-none"/>
              </w:rPr>
              <w:t>gNB</w:t>
            </w:r>
            <w:proofErr w:type="spellEnd"/>
            <w:r w:rsidRPr="00912A3C">
              <w:rPr>
                <w:rFonts w:ascii="Times" w:eastAsia="Batang" w:hAnsi="Times" w:cs="Times New Roman"/>
                <w:bCs/>
                <w:i/>
                <w:iCs/>
                <w:kern w:val="0"/>
                <w:sz w:val="20"/>
                <w:szCs w:val="24"/>
                <w:lang w:val="en-GB" w:eastAsia="x-none"/>
              </w:rPr>
              <w:t xml:space="preserve"> and the inter-</w:t>
            </w:r>
            <w:proofErr w:type="spellStart"/>
            <w:r w:rsidRPr="00912A3C">
              <w:rPr>
                <w:rFonts w:ascii="Times" w:eastAsia="Batang" w:hAnsi="Times" w:cs="Times New Roman"/>
                <w:bCs/>
                <w:i/>
                <w:iCs/>
                <w:kern w:val="0"/>
                <w:sz w:val="20"/>
                <w:szCs w:val="24"/>
                <w:lang w:val="en-GB" w:eastAsia="x-none"/>
              </w:rPr>
              <w:t>subband</w:t>
            </w:r>
            <w:proofErr w:type="spellEnd"/>
            <w:r w:rsidRPr="00912A3C">
              <w:rPr>
                <w:rFonts w:ascii="Times" w:eastAsia="Batang" w:hAnsi="Times" w:cs="Times New Roman"/>
                <w:bCs/>
                <w:i/>
                <w:iCs/>
                <w:kern w:val="0"/>
                <w:sz w:val="20"/>
                <w:szCs w:val="24"/>
                <w:lang w:val="en-GB" w:eastAsia="x-none"/>
              </w:rPr>
              <w:t xml:space="preserve"> CLI and inter-operator CLI at UE (RAN4).</w:t>
            </w:r>
          </w:p>
          <w:p w:rsidR="004573BE" w:rsidRPr="00211E77" w:rsidRDefault="004573BE" w:rsidP="004573BE">
            <w:pPr>
              <w:widowControl/>
              <w:snapToGrid w:val="0"/>
              <w:jc w:val="left"/>
              <w:rPr>
                <w:rFonts w:ascii="Times" w:eastAsia="Batang" w:hAnsi="Times" w:cs="Times New Roman"/>
                <w:bCs/>
                <w:i/>
                <w:iCs/>
                <w:kern w:val="0"/>
                <w:sz w:val="20"/>
                <w:szCs w:val="24"/>
                <w:lang w:val="en-GB" w:eastAsia="x-none"/>
              </w:rPr>
            </w:pPr>
            <w:r w:rsidRPr="00912A3C">
              <w:rPr>
                <w:rFonts w:ascii="Times" w:eastAsia="Batang" w:hAnsi="Times" w:cs="Times New Roman"/>
                <w:bCs/>
                <w:i/>
                <w:iCs/>
                <w:kern w:val="0"/>
                <w:sz w:val="20"/>
                <w:szCs w:val="24"/>
                <w:lang w:val="en-GB" w:eastAsia="x-none"/>
              </w:rPr>
              <w:t>-</w:t>
            </w:r>
            <w:r w:rsidRPr="00912A3C">
              <w:rPr>
                <w:rFonts w:ascii="Times" w:eastAsia="Batang" w:hAnsi="Times" w:cs="Times New Roman"/>
                <w:bCs/>
                <w:i/>
                <w:iCs/>
                <w:kern w:val="0"/>
                <w:sz w:val="20"/>
                <w:szCs w:val="24"/>
                <w:lang w:val="en-GB" w:eastAsia="x-none"/>
              </w:rPr>
              <w:tab/>
              <w:t>Note: RAN4 should be involved early to provide necessary information to RAN1 as needed and to study the feasibility aspects due to high impact in antenna/RF and algorithm design, which include antenna isolation, TX IM suppression in the RX part, filtering and di</w:t>
            </w:r>
            <w:r>
              <w:rPr>
                <w:rFonts w:ascii="Times" w:eastAsia="Batang" w:hAnsi="Times" w:cs="Times New Roman"/>
                <w:bCs/>
                <w:i/>
                <w:iCs/>
                <w:kern w:val="0"/>
                <w:sz w:val="20"/>
                <w:szCs w:val="24"/>
                <w:lang w:val="en-GB" w:eastAsia="x-none"/>
              </w:rPr>
              <w:t>gital interference suppression.</w:t>
            </w:r>
          </w:p>
        </w:tc>
      </w:tr>
    </w:tbl>
    <w:p w:rsidR="004573BE" w:rsidRDefault="004573BE" w:rsidP="004573BE">
      <w:pPr>
        <w:rPr>
          <w:rFonts w:ascii="Times New Roman" w:hAnsi="Times New Roman"/>
          <w:color w:val="000000"/>
          <w:szCs w:val="20"/>
        </w:rPr>
      </w:pPr>
    </w:p>
    <w:p w:rsidR="005971B6" w:rsidRDefault="004573BE" w:rsidP="005971B6">
      <w:pPr>
        <w:rPr>
          <w:rFonts w:ascii="Times New Roman" w:hAnsi="Times New Roman"/>
          <w:color w:val="000000"/>
          <w:szCs w:val="20"/>
        </w:rPr>
      </w:pPr>
      <w:r>
        <w:rPr>
          <w:rFonts w:ascii="Times New Roman" w:hAnsi="Times New Roman"/>
          <w:color w:val="000000"/>
          <w:szCs w:val="20"/>
        </w:rPr>
        <w:t xml:space="preserve">Given the SID approved by RAN plenary, it’s RAN4’s responsibility to carry out adjacent channel co-ex studies for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full duplex scenarios. And </w:t>
      </w:r>
      <w:r w:rsidR="005971B6">
        <w:rPr>
          <w:rFonts w:ascii="Times New Roman" w:hAnsi="Times New Roman"/>
          <w:color w:val="000000"/>
          <w:szCs w:val="20"/>
        </w:rPr>
        <w:t xml:space="preserve">the RAN4 co-ex study will be the fundamental basis for discussion of checking the supporting scenarios of SBFD, checking the feasibility of existing ACIR requirements in SBFD scenario and </w:t>
      </w:r>
      <w:r w:rsidR="005971B6">
        <w:rPr>
          <w:rFonts w:ascii="Times New Roman" w:hAnsi="Times New Roman"/>
          <w:color w:val="000000"/>
          <w:szCs w:val="20"/>
        </w:rPr>
        <w:lastRenderedPageBreak/>
        <w:t xml:space="preserve">checking the feasibility of new ACIR (ACLR/ACS) for new SBFD-capable </w:t>
      </w:r>
      <w:proofErr w:type="spellStart"/>
      <w:r w:rsidR="005971B6">
        <w:rPr>
          <w:rFonts w:ascii="Times New Roman" w:hAnsi="Times New Roman"/>
          <w:color w:val="000000"/>
          <w:szCs w:val="20"/>
        </w:rPr>
        <w:t>gNBs</w:t>
      </w:r>
      <w:proofErr w:type="spellEnd"/>
      <w:r w:rsidR="005971B6">
        <w:rPr>
          <w:rFonts w:ascii="Times New Roman" w:hAnsi="Times New Roman"/>
          <w:color w:val="000000"/>
          <w:szCs w:val="20"/>
        </w:rPr>
        <w:t>.</w:t>
      </w:r>
    </w:p>
    <w:p w:rsidR="005971B6" w:rsidRDefault="005971B6" w:rsidP="005971B6">
      <w:pPr>
        <w:rPr>
          <w:rFonts w:ascii="Times New Roman" w:hAnsi="Times New Roman"/>
          <w:color w:val="000000"/>
          <w:szCs w:val="20"/>
        </w:rPr>
      </w:pPr>
    </w:p>
    <w:p w:rsidR="005971B6" w:rsidRDefault="005971B6" w:rsidP="005971B6">
      <w:pPr>
        <w:rPr>
          <w:rFonts w:ascii="Times New Roman" w:hAnsi="Times New Roman"/>
          <w:color w:val="000000"/>
          <w:szCs w:val="20"/>
        </w:rPr>
      </w:pPr>
      <w:r w:rsidRPr="005971B6">
        <w:rPr>
          <w:rFonts w:ascii="Times New Roman" w:hAnsi="Times New Roman"/>
          <w:b/>
          <w:color w:val="000000"/>
          <w:szCs w:val="20"/>
        </w:rPr>
        <w:t>Proposal 1</w:t>
      </w:r>
      <w:r>
        <w:rPr>
          <w:rFonts w:ascii="Times New Roman" w:hAnsi="Times New Roman"/>
          <w:color w:val="000000"/>
          <w:szCs w:val="20"/>
        </w:rPr>
        <w:t>: The RAN4 shall conduct co-ex study as the co-ex study will be the discussion basis for RAN4 to:</w:t>
      </w:r>
    </w:p>
    <w:p w:rsidR="005971B6" w:rsidRDefault="005971B6" w:rsidP="005971B6">
      <w:pPr>
        <w:pStyle w:val="ListParagraph"/>
        <w:numPr>
          <w:ilvl w:val="0"/>
          <w:numId w:val="13"/>
        </w:numPr>
        <w:ind w:firstLineChars="0"/>
        <w:rPr>
          <w:rFonts w:ascii="Times New Roman" w:hAnsi="Times New Roman"/>
          <w:color w:val="000000"/>
          <w:szCs w:val="20"/>
        </w:rPr>
      </w:pPr>
      <w:r>
        <w:rPr>
          <w:rFonts w:ascii="Times New Roman" w:hAnsi="Times New Roman"/>
          <w:color w:val="000000"/>
          <w:szCs w:val="20"/>
        </w:rPr>
        <w:t>D</w:t>
      </w:r>
      <w:r w:rsidRPr="005971B6">
        <w:rPr>
          <w:rFonts w:ascii="Times New Roman" w:hAnsi="Times New Roman"/>
          <w:color w:val="000000"/>
          <w:szCs w:val="20"/>
        </w:rPr>
        <w:t xml:space="preserve">etermine the supporting co-ex </w:t>
      </w:r>
      <w:r>
        <w:rPr>
          <w:rFonts w:ascii="Times New Roman" w:hAnsi="Times New Roman"/>
          <w:color w:val="000000"/>
          <w:szCs w:val="20"/>
        </w:rPr>
        <w:t>scenarios for SBFD operation;</w:t>
      </w:r>
    </w:p>
    <w:p w:rsidR="005971B6" w:rsidRDefault="005971B6" w:rsidP="005971B6">
      <w:pPr>
        <w:pStyle w:val="ListParagraph"/>
        <w:numPr>
          <w:ilvl w:val="0"/>
          <w:numId w:val="13"/>
        </w:numPr>
        <w:ind w:firstLineChars="0"/>
        <w:rPr>
          <w:rFonts w:ascii="Times New Roman" w:hAnsi="Times New Roman"/>
          <w:color w:val="000000"/>
          <w:szCs w:val="20"/>
        </w:rPr>
      </w:pPr>
      <w:r>
        <w:rPr>
          <w:rFonts w:ascii="Times New Roman" w:hAnsi="Times New Roman"/>
          <w:color w:val="000000"/>
          <w:szCs w:val="20"/>
        </w:rPr>
        <w:t>Check</w:t>
      </w:r>
      <w:r w:rsidRPr="005971B6">
        <w:rPr>
          <w:rFonts w:ascii="Times New Roman" w:hAnsi="Times New Roman"/>
          <w:color w:val="000000"/>
          <w:szCs w:val="20"/>
        </w:rPr>
        <w:t xml:space="preserve"> the </w:t>
      </w:r>
      <w:r>
        <w:rPr>
          <w:rFonts w:ascii="Times New Roman" w:hAnsi="Times New Roman"/>
          <w:color w:val="000000"/>
          <w:szCs w:val="20"/>
        </w:rPr>
        <w:t xml:space="preserve">adjacent channel interference with </w:t>
      </w:r>
      <w:r w:rsidRPr="005971B6">
        <w:rPr>
          <w:rFonts w:ascii="Times New Roman" w:hAnsi="Times New Roman"/>
          <w:color w:val="000000"/>
          <w:szCs w:val="20"/>
        </w:rPr>
        <w:t>existing ACIR (ACLR/ACS) requirements in SBFD</w:t>
      </w:r>
      <w:r>
        <w:rPr>
          <w:rFonts w:ascii="Times New Roman" w:hAnsi="Times New Roman"/>
          <w:color w:val="000000"/>
          <w:szCs w:val="20"/>
        </w:rPr>
        <w:t xml:space="preserve"> operation;</w:t>
      </w:r>
    </w:p>
    <w:p w:rsidR="005971B6" w:rsidRPr="005971B6" w:rsidRDefault="005971B6" w:rsidP="005971B6">
      <w:pPr>
        <w:pStyle w:val="ListParagraph"/>
        <w:numPr>
          <w:ilvl w:val="0"/>
          <w:numId w:val="13"/>
        </w:numPr>
        <w:ind w:firstLineChars="0"/>
        <w:rPr>
          <w:rFonts w:ascii="Times New Roman" w:hAnsi="Times New Roman"/>
          <w:color w:val="000000"/>
          <w:szCs w:val="20"/>
        </w:rPr>
      </w:pPr>
      <w:r>
        <w:rPr>
          <w:rFonts w:ascii="Times New Roman" w:hAnsi="Times New Roman"/>
          <w:color w:val="000000"/>
          <w:szCs w:val="20"/>
        </w:rPr>
        <w:t xml:space="preserve">Check the feasibility of new ACIR (ACLR/ACS) requirements for new SBFD-capable </w:t>
      </w:r>
      <w:proofErr w:type="spellStart"/>
      <w:r>
        <w:rPr>
          <w:rFonts w:ascii="Times New Roman" w:hAnsi="Times New Roman"/>
          <w:color w:val="000000"/>
          <w:szCs w:val="20"/>
        </w:rPr>
        <w:t>gNBs</w:t>
      </w:r>
      <w:proofErr w:type="spellEnd"/>
      <w:r>
        <w:rPr>
          <w:rFonts w:ascii="Times New Roman" w:hAnsi="Times New Roman"/>
          <w:color w:val="000000"/>
          <w:szCs w:val="20"/>
        </w:rPr>
        <w:t>.</w:t>
      </w:r>
    </w:p>
    <w:p w:rsidR="004573BE" w:rsidRPr="004573BE" w:rsidRDefault="004573BE" w:rsidP="00982C8C">
      <w:pPr>
        <w:rPr>
          <w:rFonts w:ascii="Times New Roman" w:hAnsi="Times New Roman"/>
          <w:color w:val="000000"/>
          <w:szCs w:val="20"/>
        </w:rPr>
      </w:pPr>
    </w:p>
    <w:p w:rsidR="00982C8C" w:rsidRDefault="00982C8C" w:rsidP="00982C8C">
      <w:pPr>
        <w:rPr>
          <w:rFonts w:ascii="Times New Roman" w:hAnsi="Times New Roman"/>
          <w:color w:val="000000"/>
          <w:szCs w:val="20"/>
        </w:rPr>
      </w:pPr>
      <w:r>
        <w:rPr>
          <w:rFonts w:ascii="Times New Roman" w:hAnsi="Times New Roman"/>
          <w:color w:val="000000"/>
          <w:szCs w:val="20"/>
        </w:rPr>
        <w:t xml:space="preserve">The interference scenario between the SBFD and legacy TDD system in adjacent band can be summarized into the figure below. The victim system is a static TDD system operating on the adjacent channel to the aggressor system, which enabling SBFD operation by having both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UL and DL simultaneously. The bandwidths of the system and sub-bands in the figure below are just an example. </w:t>
      </w:r>
    </w:p>
    <w:p w:rsidR="00982C8C" w:rsidRDefault="004573BE" w:rsidP="004573BE">
      <w:pPr>
        <w:jc w:val="center"/>
        <w:rPr>
          <w:rFonts w:ascii="Times New Roman" w:hAnsi="Times New Roman"/>
          <w:color w:val="000000"/>
          <w:szCs w:val="20"/>
        </w:rPr>
      </w:pPr>
      <w:r>
        <w:rPr>
          <w:rFonts w:ascii="Times New Roman" w:hAnsi="Times New Roman"/>
          <w:noProof/>
          <w:color w:val="000000"/>
          <w:szCs w:val="20"/>
        </w:rPr>
        <w:drawing>
          <wp:inline distT="0" distB="0" distL="0" distR="0" wp14:anchorId="5C63ACCE">
            <wp:extent cx="5945111" cy="2107096"/>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2572" cy="2120373"/>
                    </a:xfrm>
                    <a:prstGeom prst="rect">
                      <a:avLst/>
                    </a:prstGeom>
                    <a:noFill/>
                  </pic:spPr>
                </pic:pic>
              </a:graphicData>
            </a:graphic>
          </wp:inline>
        </w:drawing>
      </w:r>
    </w:p>
    <w:p w:rsidR="00982C8C" w:rsidRDefault="00982C8C" w:rsidP="00982C8C">
      <w:pPr>
        <w:jc w:val="center"/>
        <w:rPr>
          <w:rFonts w:ascii="Times New Roman" w:hAnsi="Times New Roman"/>
          <w:color w:val="000000"/>
          <w:szCs w:val="20"/>
        </w:rPr>
      </w:pPr>
      <w:r>
        <w:rPr>
          <w:rFonts w:ascii="Times New Roman" w:hAnsi="Times New Roman" w:hint="eastAsia"/>
          <w:color w:val="000000"/>
          <w:szCs w:val="20"/>
        </w:rPr>
        <w:t>F</w:t>
      </w:r>
      <w:r>
        <w:rPr>
          <w:rFonts w:ascii="Times New Roman" w:hAnsi="Times New Roman"/>
          <w:color w:val="000000"/>
          <w:szCs w:val="20"/>
        </w:rPr>
        <w:t>ig.1 SBFD and Legacy TDD in adjacent band</w:t>
      </w:r>
    </w:p>
    <w:p w:rsidR="00982C8C" w:rsidRDefault="00982C8C" w:rsidP="00982C8C">
      <w:pPr>
        <w:rPr>
          <w:rFonts w:ascii="Times New Roman" w:hAnsi="Times New Roman"/>
          <w:color w:val="000000"/>
          <w:szCs w:val="20"/>
        </w:rPr>
      </w:pPr>
    </w:p>
    <w:p w:rsidR="00982C8C" w:rsidRPr="00982C8C" w:rsidRDefault="00982C8C" w:rsidP="006002E6">
      <w:pPr>
        <w:rPr>
          <w:rFonts w:ascii="Times New Roman" w:hAnsi="Times New Roman"/>
          <w:color w:val="000000"/>
          <w:szCs w:val="20"/>
        </w:rPr>
      </w:pPr>
      <w:r>
        <w:rPr>
          <w:rFonts w:ascii="Times New Roman" w:hAnsi="Times New Roman"/>
          <w:b/>
          <w:color w:val="000000"/>
          <w:szCs w:val="20"/>
        </w:rPr>
        <w:t>Observation 1</w:t>
      </w:r>
      <w:r>
        <w:rPr>
          <w:rFonts w:ascii="Times New Roman" w:hAnsi="Times New Roman"/>
          <w:color w:val="000000"/>
          <w:szCs w:val="20"/>
        </w:rPr>
        <w:t xml:space="preserve">: The adjacent channel co-existence study can focus on the timeslot(s) where the aggressor SBFD having its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UL and DL operating simultaneously while the victim legacy TDD system is in its DL timeslot(s). The rest timeslot(s) are legacy TDD co-existence cases, and the adjacent channel interference (ACI) of those cases were solved by legacy ACLR and ACS of each frequency range already.</w:t>
      </w:r>
    </w:p>
    <w:p w:rsidR="00060FC3" w:rsidRDefault="00060FC3" w:rsidP="006002E6">
      <w:pPr>
        <w:rPr>
          <w:rFonts w:ascii="Times New Roman" w:hAnsi="Times New Roman"/>
          <w:color w:val="000000"/>
          <w:szCs w:val="20"/>
        </w:rPr>
      </w:pPr>
    </w:p>
    <w:p w:rsidR="00A60826" w:rsidRPr="00A60826" w:rsidRDefault="00A60826" w:rsidP="006002E6">
      <w:pPr>
        <w:rPr>
          <w:rFonts w:ascii="Times New Roman" w:hAnsi="Times New Roman"/>
          <w:color w:val="000000"/>
          <w:szCs w:val="20"/>
        </w:rPr>
      </w:pPr>
      <w:r>
        <w:rPr>
          <w:rFonts w:ascii="Times New Roman" w:hAnsi="Times New Roman"/>
          <w:color w:val="000000"/>
          <w:szCs w:val="20"/>
        </w:rPr>
        <w:t xml:space="preserve">In the RP-221351, it is agreed that the two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configurations are considered in SBFD evaluation.</w:t>
      </w:r>
      <w:r w:rsidRPr="00A60826">
        <w:rPr>
          <w:rFonts w:ascii="Times New Roman" w:hAnsi="Times New Roman" w:hint="eastAsia"/>
          <w:color w:val="000000"/>
          <w:szCs w:val="20"/>
        </w:rPr>
        <w:t xml:space="preserve"> </w:t>
      </w:r>
      <w:r>
        <w:rPr>
          <w:rFonts w:ascii="Times New Roman" w:hAnsi="Times New Roman" w:hint="eastAsia"/>
          <w:color w:val="000000"/>
          <w:szCs w:val="20"/>
        </w:rPr>
        <w:t>T</w:t>
      </w:r>
      <w:r>
        <w:rPr>
          <w:rFonts w:ascii="Times New Roman" w:hAnsi="Times New Roman"/>
          <w:color w:val="000000"/>
          <w:szCs w:val="20"/>
        </w:rPr>
        <w:t xml:space="preserve">hus, it is proposed to RAN4 to consider these two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configurations in co-ex study.</w:t>
      </w:r>
    </w:p>
    <w:tbl>
      <w:tblPr>
        <w:tblStyle w:val="TableGrid"/>
        <w:tblW w:w="0" w:type="auto"/>
        <w:tblLook w:val="04A0" w:firstRow="1" w:lastRow="0" w:firstColumn="1" w:lastColumn="0" w:noHBand="0" w:noVBand="1"/>
      </w:tblPr>
      <w:tblGrid>
        <w:gridCol w:w="9628"/>
      </w:tblGrid>
      <w:tr w:rsidR="00A60826" w:rsidTr="00A60826">
        <w:tc>
          <w:tcPr>
            <w:tcW w:w="9628" w:type="dxa"/>
          </w:tcPr>
          <w:p w:rsidR="00A60826" w:rsidRPr="00A60826" w:rsidRDefault="00A60826" w:rsidP="00A60826">
            <w:pPr>
              <w:rPr>
                <w:rFonts w:ascii="Times New Roman" w:hAnsi="Times New Roman"/>
                <w:color w:val="000000"/>
                <w:szCs w:val="20"/>
              </w:rPr>
            </w:pPr>
            <w:r w:rsidRPr="00A60826">
              <w:rPr>
                <w:rFonts w:ascii="Times New Roman" w:hAnsi="Times New Roman"/>
                <w:color w:val="000000"/>
                <w:szCs w:val="20"/>
                <w:highlight w:val="green"/>
              </w:rPr>
              <w:t>Agreement</w:t>
            </w:r>
            <w:r>
              <w:rPr>
                <w:rFonts w:ascii="Times New Roman" w:hAnsi="Times New Roman"/>
                <w:color w:val="000000"/>
                <w:szCs w:val="20"/>
              </w:rPr>
              <w:t xml:space="preserve"> in RP-223151</w:t>
            </w:r>
          </w:p>
          <w:p w:rsidR="00A60826" w:rsidRPr="00A60826" w:rsidRDefault="00A60826" w:rsidP="00A60826">
            <w:pPr>
              <w:rPr>
                <w:rFonts w:ascii="Times New Roman" w:hAnsi="Times New Roman"/>
                <w:i/>
                <w:color w:val="000000"/>
                <w:sz w:val="20"/>
                <w:szCs w:val="20"/>
              </w:rPr>
            </w:pPr>
            <w:r w:rsidRPr="00A60826">
              <w:rPr>
                <w:rFonts w:ascii="Times New Roman" w:hAnsi="Times New Roman"/>
                <w:i/>
                <w:color w:val="000000"/>
                <w:sz w:val="20"/>
                <w:szCs w:val="20"/>
              </w:rPr>
              <w:t xml:space="preserve">For SBFD evaluation, consider the following for SBFD </w:t>
            </w:r>
            <w:proofErr w:type="spellStart"/>
            <w:r w:rsidRPr="00A60826">
              <w:rPr>
                <w:rFonts w:ascii="Times New Roman" w:hAnsi="Times New Roman"/>
                <w:i/>
                <w:color w:val="000000"/>
                <w:sz w:val="20"/>
                <w:szCs w:val="20"/>
              </w:rPr>
              <w:t>subband</w:t>
            </w:r>
            <w:proofErr w:type="spellEnd"/>
            <w:r w:rsidRPr="00A60826">
              <w:rPr>
                <w:rFonts w:ascii="Times New Roman" w:hAnsi="Times New Roman"/>
                <w:i/>
                <w:color w:val="000000"/>
                <w:sz w:val="20"/>
                <w:szCs w:val="20"/>
              </w:rPr>
              <w:t xml:space="preserve"> configurations:</w:t>
            </w:r>
          </w:p>
          <w:p w:rsidR="00A60826" w:rsidRPr="00A60826" w:rsidRDefault="00A60826" w:rsidP="00A60826">
            <w:pPr>
              <w:rPr>
                <w:rFonts w:ascii="Times New Roman" w:hAnsi="Times New Roman"/>
                <w:i/>
                <w:color w:val="000000"/>
                <w:sz w:val="20"/>
                <w:szCs w:val="20"/>
              </w:rPr>
            </w:pPr>
            <w:r w:rsidRPr="00A60826">
              <w:rPr>
                <w:rFonts w:ascii="Times New Roman" w:hAnsi="Times New Roman"/>
                <w:i/>
                <w:color w:val="000000"/>
                <w:sz w:val="20"/>
                <w:szCs w:val="20"/>
              </w:rPr>
              <w:t>-</w:t>
            </w:r>
            <w:r w:rsidRPr="00A60826">
              <w:rPr>
                <w:rFonts w:ascii="Times New Roman" w:hAnsi="Times New Roman"/>
                <w:i/>
                <w:color w:val="000000"/>
                <w:sz w:val="20"/>
                <w:szCs w:val="20"/>
              </w:rPr>
              <w:tab/>
              <w:t xml:space="preserve">SBFD </w:t>
            </w:r>
            <w:proofErr w:type="spellStart"/>
            <w:r w:rsidRPr="00A60826">
              <w:rPr>
                <w:rFonts w:ascii="Times New Roman" w:hAnsi="Times New Roman"/>
                <w:i/>
                <w:color w:val="000000"/>
                <w:sz w:val="20"/>
                <w:szCs w:val="20"/>
              </w:rPr>
              <w:t>Subband</w:t>
            </w:r>
            <w:proofErr w:type="spellEnd"/>
            <w:r w:rsidRPr="00A60826">
              <w:rPr>
                <w:rFonts w:ascii="Times New Roman" w:hAnsi="Times New Roman"/>
                <w:i/>
                <w:color w:val="000000"/>
                <w:sz w:val="20"/>
                <w:szCs w:val="20"/>
              </w:rPr>
              <w:t xml:space="preserve"> configuration#1 with {DUD} pattern, which means one SBFD slot consists of one UL </w:t>
            </w:r>
            <w:proofErr w:type="spellStart"/>
            <w:r w:rsidRPr="00A60826">
              <w:rPr>
                <w:rFonts w:ascii="Times New Roman" w:hAnsi="Times New Roman"/>
                <w:i/>
                <w:color w:val="000000"/>
                <w:sz w:val="20"/>
                <w:szCs w:val="20"/>
              </w:rPr>
              <w:t>subband</w:t>
            </w:r>
            <w:proofErr w:type="spellEnd"/>
            <w:r w:rsidRPr="00A60826">
              <w:rPr>
                <w:rFonts w:ascii="Times New Roman" w:hAnsi="Times New Roman"/>
                <w:i/>
                <w:color w:val="000000"/>
                <w:sz w:val="20"/>
                <w:szCs w:val="20"/>
              </w:rPr>
              <w:t xml:space="preserve"> at the center of the channel bandwidth and two DL </w:t>
            </w:r>
            <w:proofErr w:type="spellStart"/>
            <w:r w:rsidRPr="00A60826">
              <w:rPr>
                <w:rFonts w:ascii="Times New Roman" w:hAnsi="Times New Roman"/>
                <w:i/>
                <w:color w:val="000000"/>
                <w:sz w:val="20"/>
                <w:szCs w:val="20"/>
              </w:rPr>
              <w:t>subbands</w:t>
            </w:r>
            <w:proofErr w:type="spellEnd"/>
            <w:r w:rsidRPr="00A60826">
              <w:rPr>
                <w:rFonts w:ascii="Times New Roman" w:hAnsi="Times New Roman"/>
                <w:i/>
                <w:color w:val="000000"/>
                <w:sz w:val="20"/>
                <w:szCs w:val="20"/>
              </w:rPr>
              <w:t xml:space="preserve"> at two sides of the channel bandwidth.</w:t>
            </w:r>
          </w:p>
          <w:p w:rsidR="00A60826" w:rsidRPr="00A60826" w:rsidRDefault="00A60826" w:rsidP="00A60826">
            <w:pPr>
              <w:rPr>
                <w:rFonts w:ascii="Times New Roman" w:hAnsi="Times New Roman"/>
                <w:color w:val="000000"/>
                <w:szCs w:val="20"/>
              </w:rPr>
            </w:pPr>
            <w:r w:rsidRPr="00A60826">
              <w:rPr>
                <w:rFonts w:ascii="Times New Roman" w:hAnsi="Times New Roman"/>
                <w:i/>
                <w:color w:val="000000"/>
                <w:sz w:val="20"/>
                <w:szCs w:val="20"/>
              </w:rPr>
              <w:t>-</w:t>
            </w:r>
            <w:r w:rsidRPr="00A60826">
              <w:rPr>
                <w:rFonts w:ascii="Times New Roman" w:hAnsi="Times New Roman"/>
                <w:i/>
                <w:color w:val="000000"/>
                <w:sz w:val="20"/>
                <w:szCs w:val="20"/>
              </w:rPr>
              <w:tab/>
              <w:t xml:space="preserve">SBFD </w:t>
            </w:r>
            <w:proofErr w:type="spellStart"/>
            <w:r w:rsidRPr="00A60826">
              <w:rPr>
                <w:rFonts w:ascii="Times New Roman" w:hAnsi="Times New Roman"/>
                <w:i/>
                <w:color w:val="000000"/>
                <w:sz w:val="20"/>
                <w:szCs w:val="20"/>
              </w:rPr>
              <w:t>Subband</w:t>
            </w:r>
            <w:proofErr w:type="spellEnd"/>
            <w:r w:rsidRPr="00A60826">
              <w:rPr>
                <w:rFonts w:ascii="Times New Roman" w:hAnsi="Times New Roman"/>
                <w:i/>
                <w:color w:val="000000"/>
                <w:sz w:val="20"/>
                <w:szCs w:val="20"/>
              </w:rPr>
              <w:t xml:space="preserve"> configuration#2 with {DU} pattern, which means one SBFD slot consists of one UL </w:t>
            </w:r>
            <w:proofErr w:type="spellStart"/>
            <w:r w:rsidRPr="00A60826">
              <w:rPr>
                <w:rFonts w:ascii="Times New Roman" w:hAnsi="Times New Roman"/>
                <w:i/>
                <w:color w:val="000000"/>
                <w:sz w:val="20"/>
                <w:szCs w:val="20"/>
              </w:rPr>
              <w:t>subband</w:t>
            </w:r>
            <w:proofErr w:type="spellEnd"/>
            <w:r w:rsidRPr="00A60826">
              <w:rPr>
                <w:rFonts w:ascii="Times New Roman" w:hAnsi="Times New Roman"/>
                <w:i/>
                <w:color w:val="000000"/>
                <w:sz w:val="20"/>
                <w:szCs w:val="20"/>
              </w:rPr>
              <w:t xml:space="preserve"> at one side of the channel bandwidth and one DL </w:t>
            </w:r>
            <w:proofErr w:type="spellStart"/>
            <w:r w:rsidRPr="00A60826">
              <w:rPr>
                <w:rFonts w:ascii="Times New Roman" w:hAnsi="Times New Roman"/>
                <w:i/>
                <w:color w:val="000000"/>
                <w:sz w:val="20"/>
                <w:szCs w:val="20"/>
              </w:rPr>
              <w:t>subband</w:t>
            </w:r>
            <w:proofErr w:type="spellEnd"/>
            <w:r w:rsidRPr="00A60826">
              <w:rPr>
                <w:rFonts w:ascii="Times New Roman" w:hAnsi="Times New Roman"/>
                <w:i/>
                <w:color w:val="000000"/>
                <w:sz w:val="20"/>
                <w:szCs w:val="20"/>
              </w:rPr>
              <w:t xml:space="preserve"> at the other side of the channel bandwidth.</w:t>
            </w:r>
          </w:p>
        </w:tc>
      </w:tr>
    </w:tbl>
    <w:p w:rsidR="00A60826" w:rsidRDefault="00A60826" w:rsidP="006002E6">
      <w:pPr>
        <w:rPr>
          <w:rFonts w:ascii="Times New Roman" w:hAnsi="Times New Roman"/>
          <w:color w:val="000000"/>
          <w:szCs w:val="20"/>
        </w:rPr>
      </w:pPr>
    </w:p>
    <w:p w:rsidR="00B10E5D" w:rsidRDefault="00A60826" w:rsidP="006002E6">
      <w:pPr>
        <w:rPr>
          <w:rFonts w:ascii="Times New Roman" w:hAnsi="Times New Roman"/>
          <w:color w:val="000000"/>
          <w:szCs w:val="20"/>
        </w:rPr>
      </w:pPr>
      <w:r w:rsidRPr="00A60826">
        <w:rPr>
          <w:rFonts w:ascii="Times New Roman" w:hAnsi="Times New Roman" w:hint="eastAsia"/>
          <w:b/>
          <w:color w:val="000000"/>
          <w:szCs w:val="20"/>
        </w:rPr>
        <w:t>P</w:t>
      </w:r>
      <w:r w:rsidRPr="00A60826">
        <w:rPr>
          <w:rFonts w:ascii="Times New Roman" w:hAnsi="Times New Roman"/>
          <w:b/>
          <w:color w:val="000000"/>
          <w:szCs w:val="20"/>
        </w:rPr>
        <w:t>roposal 2</w:t>
      </w:r>
      <w:r>
        <w:rPr>
          <w:rFonts w:ascii="Times New Roman" w:hAnsi="Times New Roman"/>
          <w:color w:val="000000"/>
          <w:szCs w:val="20"/>
        </w:rPr>
        <w:t xml:space="preserve">: Proposed to consider both </w:t>
      </w:r>
      <w:r w:rsidRPr="00A60826">
        <w:rPr>
          <w:rFonts w:ascii="Times New Roman" w:hAnsi="Times New Roman"/>
          <w:color w:val="000000"/>
          <w:szCs w:val="20"/>
        </w:rPr>
        <w:t xml:space="preserve">SBFD </w:t>
      </w:r>
      <w:proofErr w:type="spellStart"/>
      <w:r w:rsidRPr="00A60826">
        <w:rPr>
          <w:rFonts w:ascii="Times New Roman" w:hAnsi="Times New Roman"/>
          <w:color w:val="000000"/>
          <w:szCs w:val="20"/>
        </w:rPr>
        <w:t>Subband</w:t>
      </w:r>
      <w:proofErr w:type="spellEnd"/>
      <w:r w:rsidRPr="00A60826">
        <w:rPr>
          <w:rFonts w:ascii="Times New Roman" w:hAnsi="Times New Roman"/>
          <w:color w:val="000000"/>
          <w:szCs w:val="20"/>
        </w:rPr>
        <w:t xml:space="preserve"> configuration#1 with</w:t>
      </w:r>
      <w:r>
        <w:rPr>
          <w:rFonts w:ascii="Times New Roman" w:hAnsi="Times New Roman"/>
          <w:color w:val="000000"/>
          <w:szCs w:val="20"/>
        </w:rPr>
        <w:t xml:space="preserve"> {DUD} pattern, </w:t>
      </w:r>
      <w:r w:rsidRPr="00A60826">
        <w:rPr>
          <w:rFonts w:ascii="Times New Roman" w:hAnsi="Times New Roman"/>
          <w:color w:val="000000"/>
          <w:szCs w:val="20"/>
        </w:rPr>
        <w:t xml:space="preserve">which means one SBFD slot consists of one UL </w:t>
      </w:r>
      <w:proofErr w:type="spellStart"/>
      <w:r w:rsidRPr="00A60826">
        <w:rPr>
          <w:rFonts w:ascii="Times New Roman" w:hAnsi="Times New Roman"/>
          <w:color w:val="000000"/>
          <w:szCs w:val="20"/>
        </w:rPr>
        <w:t>subband</w:t>
      </w:r>
      <w:proofErr w:type="spellEnd"/>
      <w:r w:rsidRPr="00A60826">
        <w:rPr>
          <w:rFonts w:ascii="Times New Roman" w:hAnsi="Times New Roman"/>
          <w:color w:val="000000"/>
          <w:szCs w:val="20"/>
        </w:rPr>
        <w:t xml:space="preserve"> at the center of the channel bandwidth and two DL </w:t>
      </w:r>
      <w:proofErr w:type="spellStart"/>
      <w:r w:rsidRPr="00A60826">
        <w:rPr>
          <w:rFonts w:ascii="Times New Roman" w:hAnsi="Times New Roman"/>
          <w:color w:val="000000"/>
          <w:szCs w:val="20"/>
        </w:rPr>
        <w:t>subbands</w:t>
      </w:r>
      <w:proofErr w:type="spellEnd"/>
      <w:r w:rsidRPr="00A60826">
        <w:rPr>
          <w:rFonts w:ascii="Times New Roman" w:hAnsi="Times New Roman"/>
          <w:color w:val="000000"/>
          <w:szCs w:val="20"/>
        </w:rPr>
        <w:t xml:space="preserve"> at two sides of the channel bandwidth</w:t>
      </w:r>
      <w:r>
        <w:rPr>
          <w:rFonts w:ascii="Times New Roman" w:hAnsi="Times New Roman"/>
          <w:color w:val="000000"/>
          <w:szCs w:val="20"/>
        </w:rPr>
        <w:t xml:space="preserve">, and </w:t>
      </w:r>
      <w:r w:rsidRPr="00A60826">
        <w:rPr>
          <w:rFonts w:ascii="Times New Roman" w:hAnsi="Times New Roman"/>
          <w:color w:val="000000"/>
          <w:szCs w:val="20"/>
        </w:rPr>
        <w:t xml:space="preserve">SBFD </w:t>
      </w:r>
      <w:proofErr w:type="spellStart"/>
      <w:r w:rsidRPr="00A60826">
        <w:rPr>
          <w:rFonts w:ascii="Times New Roman" w:hAnsi="Times New Roman"/>
          <w:color w:val="000000"/>
          <w:szCs w:val="20"/>
        </w:rPr>
        <w:t>Subband</w:t>
      </w:r>
      <w:proofErr w:type="spellEnd"/>
      <w:r w:rsidRPr="00A60826">
        <w:rPr>
          <w:rFonts w:ascii="Times New Roman" w:hAnsi="Times New Roman"/>
          <w:color w:val="000000"/>
          <w:szCs w:val="20"/>
        </w:rPr>
        <w:t xml:space="preserve"> configuration#2 with </w:t>
      </w:r>
      <w:r>
        <w:rPr>
          <w:rFonts w:ascii="Times New Roman" w:hAnsi="Times New Roman"/>
          <w:color w:val="000000"/>
          <w:szCs w:val="20"/>
        </w:rPr>
        <w:t xml:space="preserve">{DU} pattern, </w:t>
      </w:r>
      <w:r w:rsidRPr="00A60826">
        <w:rPr>
          <w:rFonts w:ascii="Times New Roman" w:hAnsi="Times New Roman"/>
          <w:color w:val="000000"/>
          <w:szCs w:val="20"/>
        </w:rPr>
        <w:t xml:space="preserve">which means one SBFD slot consists of one UL </w:t>
      </w:r>
      <w:proofErr w:type="spellStart"/>
      <w:r w:rsidRPr="00A60826">
        <w:rPr>
          <w:rFonts w:ascii="Times New Roman" w:hAnsi="Times New Roman"/>
          <w:color w:val="000000"/>
          <w:szCs w:val="20"/>
        </w:rPr>
        <w:t>subband</w:t>
      </w:r>
      <w:proofErr w:type="spellEnd"/>
      <w:r w:rsidRPr="00A60826">
        <w:rPr>
          <w:rFonts w:ascii="Times New Roman" w:hAnsi="Times New Roman"/>
          <w:color w:val="000000"/>
          <w:szCs w:val="20"/>
        </w:rPr>
        <w:t xml:space="preserve"> at one side of the channel bandwidth and one DL </w:t>
      </w:r>
      <w:proofErr w:type="spellStart"/>
      <w:r w:rsidRPr="00A60826">
        <w:rPr>
          <w:rFonts w:ascii="Times New Roman" w:hAnsi="Times New Roman"/>
          <w:color w:val="000000"/>
          <w:szCs w:val="20"/>
        </w:rPr>
        <w:t>subband</w:t>
      </w:r>
      <w:proofErr w:type="spellEnd"/>
      <w:r w:rsidRPr="00A60826">
        <w:rPr>
          <w:rFonts w:ascii="Times New Roman" w:hAnsi="Times New Roman"/>
          <w:color w:val="000000"/>
          <w:szCs w:val="20"/>
        </w:rPr>
        <w:t xml:space="preserve"> at the other side of the channel bandwidth</w:t>
      </w:r>
      <w:r w:rsidR="001A6C19">
        <w:rPr>
          <w:rFonts w:ascii="Times New Roman" w:hAnsi="Times New Roman"/>
          <w:color w:val="000000"/>
          <w:szCs w:val="20"/>
        </w:rPr>
        <w:t>, in RAN4 co-ex study.</w:t>
      </w:r>
      <w:r w:rsidR="001A6C19">
        <w:rPr>
          <w:rFonts w:ascii="Times New Roman" w:hAnsi="Times New Roman" w:hint="eastAsia"/>
          <w:color w:val="000000"/>
          <w:szCs w:val="20"/>
        </w:rPr>
        <w:t xml:space="preserve"> </w:t>
      </w:r>
      <w:r w:rsidR="00B10E5D">
        <w:rPr>
          <w:rFonts w:ascii="Times New Roman" w:hAnsi="Times New Roman"/>
          <w:color w:val="000000"/>
          <w:szCs w:val="20"/>
        </w:rPr>
        <w:t>These two configurations are shown in figure below:</w:t>
      </w:r>
    </w:p>
    <w:p w:rsidR="00B10E5D" w:rsidRDefault="00B10E5D" w:rsidP="00B10E5D">
      <w:pPr>
        <w:jc w:val="center"/>
        <w:rPr>
          <w:rFonts w:ascii="Times New Roman" w:hAnsi="Times New Roman"/>
          <w:caps/>
          <w:color w:val="000000"/>
          <w:szCs w:val="20"/>
        </w:rPr>
      </w:pPr>
      <w:r>
        <w:rPr>
          <w:rFonts w:ascii="Times New Roman" w:hAnsi="Times New Roman"/>
          <w:caps/>
          <w:noProof/>
          <w:color w:val="000000"/>
          <w:szCs w:val="20"/>
        </w:rPr>
        <w:drawing>
          <wp:inline distT="0" distB="0" distL="0" distR="0" wp14:anchorId="6D6C4F99">
            <wp:extent cx="2390140" cy="31686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0140" cy="316865"/>
                    </a:xfrm>
                    <a:prstGeom prst="rect">
                      <a:avLst/>
                    </a:prstGeom>
                    <a:noFill/>
                  </pic:spPr>
                </pic:pic>
              </a:graphicData>
            </a:graphic>
          </wp:inline>
        </w:drawing>
      </w:r>
      <w:r>
        <w:rPr>
          <w:rFonts w:ascii="Times New Roman" w:hAnsi="Times New Roman" w:hint="eastAsia"/>
          <w:caps/>
          <w:color w:val="000000"/>
          <w:szCs w:val="20"/>
        </w:rPr>
        <w:t xml:space="preserve"> </w:t>
      </w:r>
      <w:r>
        <w:rPr>
          <w:rFonts w:ascii="Times New Roman" w:hAnsi="Times New Roman"/>
          <w:caps/>
          <w:color w:val="000000"/>
          <w:szCs w:val="20"/>
        </w:rPr>
        <w:t xml:space="preserve">     </w:t>
      </w:r>
      <w:r>
        <w:rPr>
          <w:rFonts w:ascii="Times New Roman" w:hAnsi="Times New Roman"/>
          <w:caps/>
          <w:noProof/>
          <w:color w:val="000000"/>
          <w:szCs w:val="20"/>
        </w:rPr>
        <w:drawing>
          <wp:inline distT="0" distB="0" distL="0" distR="0" wp14:anchorId="54C24236">
            <wp:extent cx="2268220" cy="316865"/>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8220" cy="316865"/>
                    </a:xfrm>
                    <a:prstGeom prst="rect">
                      <a:avLst/>
                    </a:prstGeom>
                    <a:noFill/>
                  </pic:spPr>
                </pic:pic>
              </a:graphicData>
            </a:graphic>
          </wp:inline>
        </w:drawing>
      </w:r>
    </w:p>
    <w:p w:rsidR="00B10E5D" w:rsidRPr="00B10E5D" w:rsidRDefault="00B10E5D" w:rsidP="00B10E5D">
      <w:pPr>
        <w:pStyle w:val="ListParagraph"/>
        <w:numPr>
          <w:ilvl w:val="0"/>
          <w:numId w:val="14"/>
        </w:numPr>
        <w:ind w:firstLineChars="0"/>
        <w:jc w:val="center"/>
        <w:rPr>
          <w:rFonts w:ascii="Times New Roman" w:hAnsi="Times New Roman"/>
          <w:color w:val="000000"/>
          <w:szCs w:val="20"/>
        </w:rPr>
      </w:pPr>
      <w:r>
        <w:rPr>
          <w:rFonts w:ascii="Times New Roman" w:hAnsi="Times New Roman"/>
          <w:color w:val="000000"/>
          <w:szCs w:val="20"/>
        </w:rPr>
        <w:lastRenderedPageBreak/>
        <w:t xml:space="preserve">                                      </w:t>
      </w:r>
      <w:r>
        <w:rPr>
          <w:rFonts w:ascii="Times New Roman" w:hAnsi="Times New Roman" w:hint="eastAsia"/>
          <w:color w:val="000000"/>
          <w:szCs w:val="20"/>
        </w:rPr>
        <w:t>(</w:t>
      </w:r>
      <w:r>
        <w:rPr>
          <w:rFonts w:ascii="Times New Roman" w:hAnsi="Times New Roman"/>
          <w:color w:val="000000"/>
          <w:szCs w:val="20"/>
        </w:rPr>
        <w:t>b)</w:t>
      </w:r>
    </w:p>
    <w:p w:rsidR="00B10E5D" w:rsidRPr="00B10E5D" w:rsidRDefault="00B10E5D" w:rsidP="00B10E5D">
      <w:pPr>
        <w:jc w:val="center"/>
        <w:rPr>
          <w:rFonts w:ascii="Times New Roman" w:hAnsi="Times New Roman"/>
          <w:color w:val="000000"/>
          <w:szCs w:val="20"/>
        </w:rPr>
      </w:pPr>
      <w:r>
        <w:rPr>
          <w:rFonts w:ascii="Times New Roman" w:hAnsi="Times New Roman" w:hint="eastAsia"/>
          <w:color w:val="000000"/>
          <w:szCs w:val="20"/>
        </w:rPr>
        <w:t>F</w:t>
      </w:r>
      <w:r>
        <w:rPr>
          <w:rFonts w:ascii="Times New Roman" w:hAnsi="Times New Roman"/>
          <w:color w:val="000000"/>
          <w:szCs w:val="20"/>
        </w:rPr>
        <w:t xml:space="preserve">ig.2 SBFD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configurations: (a) #1 {DUD}, (b) #2 {DU}</w:t>
      </w:r>
    </w:p>
    <w:p w:rsidR="00A60826" w:rsidRDefault="00A60826" w:rsidP="006002E6">
      <w:pPr>
        <w:rPr>
          <w:rFonts w:ascii="Times New Roman" w:hAnsi="Times New Roman"/>
          <w:color w:val="000000"/>
          <w:szCs w:val="20"/>
        </w:rPr>
      </w:pPr>
    </w:p>
    <w:p w:rsidR="006002E6" w:rsidRDefault="007C1C60" w:rsidP="006002E6">
      <w:pPr>
        <w:rPr>
          <w:rFonts w:ascii="Times New Roman" w:hAnsi="Times New Roman"/>
          <w:color w:val="000000"/>
          <w:szCs w:val="20"/>
        </w:rPr>
      </w:pPr>
      <w:r>
        <w:rPr>
          <w:rFonts w:ascii="Times New Roman" w:hAnsi="Times New Roman"/>
          <w:color w:val="000000"/>
          <w:szCs w:val="20"/>
        </w:rPr>
        <w:t>Moreover, t</w:t>
      </w:r>
      <w:r w:rsidR="006002E6">
        <w:rPr>
          <w:rFonts w:ascii="Times New Roman" w:hAnsi="Times New Roman"/>
          <w:color w:val="000000"/>
          <w:szCs w:val="20"/>
        </w:rPr>
        <w:t xml:space="preserve">he adjacent channel </w:t>
      </w:r>
      <w:r w:rsidR="000D616B">
        <w:rPr>
          <w:rFonts w:ascii="Times New Roman" w:hAnsi="Times New Roman"/>
          <w:color w:val="000000"/>
          <w:szCs w:val="20"/>
        </w:rPr>
        <w:t xml:space="preserve">interference </w:t>
      </w:r>
      <w:r>
        <w:rPr>
          <w:rFonts w:ascii="Times New Roman" w:hAnsi="Times New Roman"/>
          <w:color w:val="000000"/>
          <w:szCs w:val="20"/>
        </w:rPr>
        <w:t xml:space="preserve">case </w:t>
      </w:r>
      <w:r w:rsidR="006002E6">
        <w:rPr>
          <w:rFonts w:ascii="Times New Roman" w:hAnsi="Times New Roman"/>
          <w:color w:val="000000"/>
          <w:szCs w:val="20"/>
        </w:rPr>
        <w:t>w</w:t>
      </w:r>
      <w:r>
        <w:rPr>
          <w:rFonts w:ascii="Times New Roman" w:hAnsi="Times New Roman"/>
          <w:color w:val="000000"/>
          <w:szCs w:val="20"/>
        </w:rPr>
        <w:t>as described as ‘Deployment Case 4’</w:t>
      </w:r>
      <w:r w:rsidR="006002E6">
        <w:rPr>
          <w:rFonts w:ascii="Times New Roman" w:hAnsi="Times New Roman"/>
          <w:color w:val="000000"/>
          <w:szCs w:val="20"/>
        </w:rPr>
        <w:t xml:space="preserve"> in RAN1#109-e meeting, and its considerations and agreements are directly quoted below. </w:t>
      </w:r>
      <w:r w:rsidR="00060FC3">
        <w:rPr>
          <w:rFonts w:ascii="Times New Roman" w:hAnsi="Times New Roman"/>
          <w:color w:val="000000"/>
          <w:szCs w:val="20"/>
        </w:rPr>
        <w:t xml:space="preserve">In RAN1, the scenarios considered were focused on the </w:t>
      </w:r>
      <w:r w:rsidR="009376B3">
        <w:rPr>
          <w:rFonts w:ascii="Times New Roman" w:hAnsi="Times New Roman"/>
          <w:color w:val="000000"/>
          <w:szCs w:val="20"/>
        </w:rPr>
        <w:t>Macro scenario in both FR1 and FR2-1</w:t>
      </w:r>
      <w:r w:rsidR="00CB133B">
        <w:rPr>
          <w:rFonts w:ascii="Times New Roman" w:hAnsi="Times New Roman"/>
          <w:color w:val="000000"/>
          <w:szCs w:val="20"/>
        </w:rPr>
        <w:t xml:space="preserve"> as starting point</w:t>
      </w:r>
      <w:r w:rsidR="009376B3">
        <w:rPr>
          <w:rFonts w:ascii="Times New Roman" w:hAnsi="Times New Roman"/>
          <w:color w:val="000000"/>
          <w:szCs w:val="20"/>
        </w:rPr>
        <w:t xml:space="preserve">. </w:t>
      </w:r>
    </w:p>
    <w:tbl>
      <w:tblPr>
        <w:tblStyle w:val="TableGrid"/>
        <w:tblW w:w="0" w:type="auto"/>
        <w:tblLook w:val="04A0" w:firstRow="1" w:lastRow="0" w:firstColumn="1" w:lastColumn="0" w:noHBand="0" w:noVBand="1"/>
      </w:tblPr>
      <w:tblGrid>
        <w:gridCol w:w="9628"/>
      </w:tblGrid>
      <w:tr w:rsidR="006002E6" w:rsidTr="00665B56">
        <w:tc>
          <w:tcPr>
            <w:tcW w:w="9628" w:type="dxa"/>
          </w:tcPr>
          <w:p w:rsidR="006002E6" w:rsidRPr="00622EE2" w:rsidRDefault="006002E6" w:rsidP="00665B56">
            <w:pPr>
              <w:widowControl/>
              <w:snapToGrid w:val="0"/>
              <w:jc w:val="left"/>
              <w:rPr>
                <w:rFonts w:ascii="Times" w:eastAsia="Batang" w:hAnsi="Times" w:cs="Times New Roman"/>
                <w:kern w:val="0"/>
                <w:sz w:val="20"/>
                <w:szCs w:val="24"/>
                <w:highlight w:val="green"/>
                <w:lang w:val="en-GB" w:eastAsia="ko-KR"/>
              </w:rPr>
            </w:pPr>
            <w:r w:rsidRPr="000E5797">
              <w:rPr>
                <w:rFonts w:ascii="Times" w:eastAsia="Batang" w:hAnsi="Times" w:cs="Times New Roman"/>
                <w:b/>
                <w:kern w:val="0"/>
                <w:sz w:val="20"/>
                <w:szCs w:val="24"/>
                <w:highlight w:val="green"/>
                <w:lang w:val="en-GB" w:eastAsia="ko-KR"/>
              </w:rPr>
              <w:t>Agreement</w:t>
            </w:r>
            <w:r>
              <w:rPr>
                <w:rFonts w:ascii="Times" w:eastAsia="Batang" w:hAnsi="Times" w:cs="Times New Roman"/>
                <w:b/>
                <w:kern w:val="0"/>
                <w:sz w:val="20"/>
                <w:szCs w:val="24"/>
                <w:highlight w:val="green"/>
                <w:lang w:val="en-GB" w:eastAsia="ko-KR"/>
              </w:rPr>
              <w:t>s</w:t>
            </w:r>
            <w:r w:rsidRPr="00622EE2">
              <w:rPr>
                <w:rFonts w:ascii="Times" w:eastAsia="Batang" w:hAnsi="Times" w:cs="Times New Roman"/>
                <w:b/>
                <w:kern w:val="0"/>
                <w:sz w:val="20"/>
                <w:szCs w:val="24"/>
                <w:lang w:val="en-GB" w:eastAsia="ko-KR"/>
              </w:rPr>
              <w:t xml:space="preserve"> </w:t>
            </w:r>
            <w:r>
              <w:rPr>
                <w:rFonts w:ascii="Times" w:eastAsia="Batang" w:hAnsi="Times" w:cs="Times New Roman"/>
                <w:kern w:val="0"/>
                <w:sz w:val="20"/>
                <w:szCs w:val="24"/>
                <w:lang w:val="en-GB" w:eastAsia="ko-KR"/>
              </w:rPr>
              <w:t xml:space="preserve">in </w:t>
            </w:r>
            <w:r w:rsidR="00912A3C">
              <w:rPr>
                <w:rFonts w:ascii="Times" w:eastAsia="Batang" w:hAnsi="Times" w:cs="Times New Roman"/>
                <w:kern w:val="0"/>
                <w:sz w:val="20"/>
                <w:szCs w:val="24"/>
                <w:lang w:val="en-GB" w:eastAsia="ko-KR"/>
              </w:rPr>
              <w:t xml:space="preserve">Chair’s Notes of </w:t>
            </w:r>
            <w:r>
              <w:rPr>
                <w:rFonts w:ascii="Times" w:eastAsia="Batang" w:hAnsi="Times" w:cs="Times New Roman"/>
                <w:kern w:val="0"/>
                <w:sz w:val="20"/>
                <w:szCs w:val="24"/>
                <w:lang w:val="en-GB" w:eastAsia="ko-KR"/>
              </w:rPr>
              <w:t>RAN1 #109-e meeting</w:t>
            </w:r>
          </w:p>
          <w:p w:rsidR="006002E6" w:rsidRDefault="006002E6" w:rsidP="00665B56">
            <w:pPr>
              <w:widowControl/>
              <w:snapToGrid w:val="0"/>
              <w:jc w:val="left"/>
              <w:rPr>
                <w:rFonts w:ascii="Times" w:hAnsi="Times" w:cs="Times New Roman"/>
                <w:i/>
                <w:kern w:val="0"/>
                <w:sz w:val="20"/>
                <w:szCs w:val="24"/>
                <w:lang w:val="en-GB"/>
              </w:rPr>
            </w:pPr>
          </w:p>
          <w:p w:rsidR="006002E6" w:rsidRDefault="006002E6" w:rsidP="00665B56">
            <w:pPr>
              <w:widowControl/>
              <w:snapToGrid w:val="0"/>
              <w:jc w:val="left"/>
              <w:rPr>
                <w:rFonts w:ascii="Times" w:hAnsi="Times" w:cs="Times New Roman"/>
                <w:i/>
                <w:kern w:val="0"/>
                <w:sz w:val="20"/>
                <w:szCs w:val="24"/>
                <w:lang w:val="en-GB"/>
              </w:rPr>
            </w:pPr>
            <w:r w:rsidRPr="00FF1005">
              <w:rPr>
                <w:rFonts w:ascii="Times" w:hAnsi="Times" w:cs="Times New Roman" w:hint="eastAsia"/>
                <w:i/>
                <w:kern w:val="0"/>
                <w:sz w:val="20"/>
                <w:szCs w:val="24"/>
                <w:lang w:val="en-GB"/>
              </w:rPr>
              <w:t>[</w:t>
            </w:r>
            <w:r w:rsidRPr="00FF1005">
              <w:rPr>
                <w:rFonts w:ascii="Times" w:hAnsi="Times" w:cs="Times New Roman"/>
                <w:i/>
                <w:kern w:val="0"/>
                <w:sz w:val="20"/>
                <w:szCs w:val="24"/>
                <w:lang w:val="en-GB"/>
              </w:rPr>
              <w:t>Unrelated content omitted]</w:t>
            </w:r>
          </w:p>
          <w:p w:rsidR="006002E6" w:rsidRPr="00FF1005" w:rsidRDefault="006002E6" w:rsidP="00665B56">
            <w:pPr>
              <w:widowControl/>
              <w:snapToGrid w:val="0"/>
              <w:jc w:val="left"/>
              <w:rPr>
                <w:rFonts w:ascii="Times" w:hAnsi="Times" w:cs="Times New Roman"/>
                <w:i/>
                <w:kern w:val="0"/>
                <w:sz w:val="20"/>
                <w:szCs w:val="24"/>
                <w:lang w:val="en-GB"/>
              </w:rPr>
            </w:pPr>
          </w:p>
          <w:p w:rsidR="006002E6" w:rsidRPr="005A49C3" w:rsidRDefault="006002E6" w:rsidP="00665B56">
            <w:pPr>
              <w:widowControl/>
              <w:snapToGrid w:val="0"/>
              <w:jc w:val="left"/>
              <w:rPr>
                <w:rFonts w:ascii="Times" w:eastAsia="Batang" w:hAnsi="Times" w:cs="Times New Roman"/>
                <w:bCs/>
                <w:i/>
                <w:iCs/>
                <w:kern w:val="0"/>
                <w:sz w:val="20"/>
                <w:szCs w:val="24"/>
                <w:lang w:val="en-GB" w:eastAsia="x-none"/>
              </w:rPr>
            </w:pPr>
            <w:r w:rsidRPr="005A49C3">
              <w:rPr>
                <w:rFonts w:ascii="Times" w:eastAsia="Batang" w:hAnsi="Times" w:cs="Times New Roman"/>
                <w:bCs/>
                <w:i/>
                <w:iCs/>
                <w:kern w:val="0"/>
                <w:sz w:val="20"/>
                <w:szCs w:val="24"/>
                <w:lang w:val="en-GB" w:eastAsia="x-none"/>
              </w:rPr>
              <w:t>Deployment Case 4 (</w:t>
            </w:r>
            <w:r w:rsidRPr="005A49C3">
              <w:rPr>
                <w:rFonts w:ascii="Times" w:eastAsia="Batang" w:hAnsi="Times" w:cs="Times New Roman" w:hint="eastAsia"/>
                <w:bCs/>
                <w:i/>
                <w:iCs/>
                <w:kern w:val="0"/>
                <w:sz w:val="20"/>
                <w:szCs w:val="24"/>
                <w:lang w:val="en-GB" w:eastAsia="x-none"/>
              </w:rPr>
              <w:t>A</w:t>
            </w:r>
            <w:r w:rsidRPr="005A49C3">
              <w:rPr>
                <w:rFonts w:ascii="Times" w:eastAsia="Batang" w:hAnsi="Times" w:cs="Times New Roman"/>
                <w:bCs/>
                <w:i/>
                <w:iCs/>
                <w:kern w:val="0"/>
                <w:sz w:val="20"/>
                <w:szCs w:val="24"/>
                <w:lang w:val="en-GB" w:eastAsia="x-none"/>
              </w:rPr>
              <w:t xml:space="preserve">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sidRPr="005A49C3">
              <w:rPr>
                <w:rFonts w:ascii="Times" w:eastAsia="Batang" w:hAnsi="Times" w:cs="Times New Roman"/>
                <w:bCs/>
                <w:i/>
                <w:iCs/>
                <w:kern w:val="0"/>
                <w:sz w:val="20"/>
                <w:szCs w:val="24"/>
                <w:lang w:val="en-GB" w:eastAsia="x-none"/>
              </w:rPr>
              <w:t>subband</w:t>
            </w:r>
            <w:proofErr w:type="spellEnd"/>
            <w:r w:rsidRPr="005A49C3">
              <w:rPr>
                <w:rFonts w:ascii="Times" w:eastAsia="Batang" w:hAnsi="Times" w:cs="Times New Roman"/>
                <w:bCs/>
                <w:i/>
                <w:iCs/>
                <w:kern w:val="0"/>
                <w:sz w:val="20"/>
                <w:szCs w:val="24"/>
                <w:lang w:val="en-GB" w:eastAsia="x-none"/>
              </w:rPr>
              <w:t xml:space="preserve"> configuration.</w:t>
            </w:r>
          </w:p>
          <w:p w:rsidR="006002E6" w:rsidRPr="00BE06B9" w:rsidRDefault="006002E6" w:rsidP="00665B56">
            <w:pPr>
              <w:widowControl/>
              <w:snapToGrid w:val="0"/>
              <w:jc w:val="left"/>
              <w:rPr>
                <w:rFonts w:ascii="Times" w:eastAsia="Batang" w:hAnsi="Times" w:cs="Times New Roman"/>
                <w:bCs/>
                <w:i/>
                <w:iCs/>
                <w:kern w:val="0"/>
                <w:sz w:val="20"/>
                <w:szCs w:val="24"/>
                <w:lang w:val="en-GB" w:eastAsia="x-none"/>
              </w:rPr>
            </w:pPr>
          </w:p>
          <w:p w:rsidR="006002E6" w:rsidRPr="00BE06B9" w:rsidRDefault="006002E6" w:rsidP="00665B56">
            <w:pPr>
              <w:widowControl/>
              <w:snapToGrid w:val="0"/>
              <w:jc w:val="left"/>
              <w:rPr>
                <w:rFonts w:ascii="Times" w:eastAsia="Batang" w:hAnsi="Times" w:cs="Times New Roman"/>
                <w:bCs/>
                <w:i/>
                <w:iCs/>
                <w:kern w:val="0"/>
                <w:sz w:val="20"/>
                <w:szCs w:val="24"/>
                <w:lang w:val="en-GB" w:eastAsia="x-none"/>
              </w:rPr>
            </w:pPr>
            <w:r w:rsidRPr="00BE06B9">
              <w:rPr>
                <w:rFonts w:ascii="Times" w:eastAsia="Batang" w:hAnsi="Times" w:cs="Times New Roman"/>
                <w:bCs/>
                <w:i/>
                <w:iCs/>
                <w:kern w:val="0"/>
                <w:sz w:val="20"/>
                <w:szCs w:val="24"/>
                <w:lang w:val="en-GB" w:eastAsia="x-none"/>
              </w:rPr>
              <w:t>For SBFD Deployment Case 4, at least consider the following scenarios for evaluation from RAN1 perspective:</w:t>
            </w:r>
          </w:p>
          <w:p w:rsidR="006002E6" w:rsidRPr="00BE06B9" w:rsidRDefault="006002E6" w:rsidP="00665B56">
            <w:pPr>
              <w:widowControl/>
              <w:snapToGrid w:val="0"/>
              <w:jc w:val="left"/>
              <w:rPr>
                <w:rFonts w:ascii="Times" w:eastAsia="Batang" w:hAnsi="Times" w:cs="Times New Roman"/>
                <w:bCs/>
                <w:i/>
                <w:iCs/>
                <w:kern w:val="0"/>
                <w:sz w:val="20"/>
                <w:szCs w:val="24"/>
                <w:lang w:val="en-GB" w:eastAsia="x-none"/>
              </w:rPr>
            </w:pPr>
            <w:r w:rsidRPr="00BE06B9">
              <w:rPr>
                <w:rFonts w:ascii="Times" w:eastAsia="Batang" w:hAnsi="Times" w:cs="Times New Roman"/>
                <w:bCs/>
                <w:i/>
                <w:iCs/>
                <w:kern w:val="0"/>
                <w:sz w:val="20"/>
                <w:szCs w:val="24"/>
                <w:lang w:val="en-GB" w:eastAsia="x-none"/>
              </w:rPr>
              <w:t></w:t>
            </w:r>
            <w:r w:rsidRPr="00BE06B9">
              <w:rPr>
                <w:rFonts w:ascii="Times" w:eastAsia="Batang" w:hAnsi="Times" w:cs="Times New Roman"/>
                <w:bCs/>
                <w:i/>
                <w:iCs/>
                <w:kern w:val="0"/>
                <w:sz w:val="20"/>
                <w:szCs w:val="24"/>
                <w:lang w:val="en-GB" w:eastAsia="x-none"/>
              </w:rPr>
              <w:tab/>
              <w:t>FR1: Urban Macro</w:t>
            </w:r>
          </w:p>
          <w:p w:rsidR="006002E6" w:rsidRPr="00BE06B9" w:rsidRDefault="006002E6" w:rsidP="00665B56">
            <w:pPr>
              <w:widowControl/>
              <w:snapToGrid w:val="0"/>
              <w:jc w:val="left"/>
              <w:rPr>
                <w:rFonts w:ascii="Times" w:eastAsia="Batang" w:hAnsi="Times" w:cs="Times New Roman"/>
                <w:bCs/>
                <w:i/>
                <w:iCs/>
                <w:kern w:val="0"/>
                <w:sz w:val="20"/>
                <w:szCs w:val="24"/>
                <w:lang w:val="en-GB" w:eastAsia="x-none"/>
              </w:rPr>
            </w:pPr>
            <w:r w:rsidRPr="00BE06B9">
              <w:rPr>
                <w:rFonts w:ascii="Times" w:eastAsia="Batang" w:hAnsi="Times" w:cs="Times New Roman"/>
                <w:bCs/>
                <w:i/>
                <w:iCs/>
                <w:kern w:val="0"/>
                <w:sz w:val="20"/>
                <w:szCs w:val="24"/>
                <w:lang w:val="en-GB" w:eastAsia="x-none"/>
              </w:rPr>
              <w:t></w:t>
            </w:r>
            <w:r w:rsidRPr="00BE06B9">
              <w:rPr>
                <w:rFonts w:ascii="Times" w:eastAsia="Batang" w:hAnsi="Times" w:cs="Times New Roman"/>
                <w:bCs/>
                <w:i/>
                <w:iCs/>
                <w:kern w:val="0"/>
                <w:sz w:val="20"/>
                <w:szCs w:val="24"/>
                <w:lang w:val="en-GB" w:eastAsia="x-none"/>
              </w:rPr>
              <w:tab/>
              <w:t>FR2-1: Dense Urban Macro layer</w:t>
            </w:r>
          </w:p>
          <w:p w:rsidR="006002E6" w:rsidRPr="00BE06B9" w:rsidRDefault="006002E6" w:rsidP="00665B56">
            <w:pPr>
              <w:widowControl/>
              <w:snapToGrid w:val="0"/>
              <w:jc w:val="left"/>
              <w:rPr>
                <w:rFonts w:ascii="Times" w:eastAsia="Batang" w:hAnsi="Times" w:cs="Times New Roman"/>
                <w:bCs/>
                <w:i/>
                <w:iCs/>
                <w:kern w:val="0"/>
                <w:sz w:val="20"/>
                <w:szCs w:val="24"/>
                <w:lang w:val="en-GB" w:eastAsia="x-none"/>
              </w:rPr>
            </w:pPr>
            <w:r w:rsidRPr="00BE06B9">
              <w:rPr>
                <w:rFonts w:ascii="Times" w:eastAsia="Batang" w:hAnsi="Times" w:cs="Times New Roman"/>
                <w:bCs/>
                <w:i/>
                <w:iCs/>
                <w:kern w:val="0"/>
                <w:sz w:val="20"/>
                <w:szCs w:val="24"/>
                <w:lang w:val="en-GB" w:eastAsia="x-none"/>
              </w:rPr>
              <w:t></w:t>
            </w:r>
            <w:r w:rsidRPr="00BE06B9">
              <w:rPr>
                <w:rFonts w:ascii="Times" w:eastAsia="Batang" w:hAnsi="Times" w:cs="Times New Roman"/>
                <w:bCs/>
                <w:i/>
                <w:iCs/>
                <w:kern w:val="0"/>
                <w:sz w:val="20"/>
                <w:szCs w:val="24"/>
                <w:lang w:val="en-GB" w:eastAsia="x-none"/>
              </w:rPr>
              <w:tab/>
              <w:t xml:space="preserve">FFS: UE outdoor/indoor proportion, clustering, </w:t>
            </w:r>
            <w:proofErr w:type="spellStart"/>
            <w:r w:rsidRPr="00BE06B9">
              <w:rPr>
                <w:rFonts w:ascii="Times" w:eastAsia="Batang" w:hAnsi="Times" w:cs="Times New Roman"/>
                <w:bCs/>
                <w:i/>
                <w:iCs/>
                <w:kern w:val="0"/>
                <w:sz w:val="20"/>
                <w:szCs w:val="24"/>
                <w:lang w:val="en-GB" w:eastAsia="x-none"/>
              </w:rPr>
              <w:t>etc</w:t>
            </w:r>
            <w:proofErr w:type="spellEnd"/>
          </w:p>
          <w:p w:rsidR="006002E6" w:rsidRPr="00BE06B9" w:rsidRDefault="006002E6" w:rsidP="00665B56">
            <w:pPr>
              <w:widowControl/>
              <w:snapToGrid w:val="0"/>
              <w:jc w:val="left"/>
              <w:rPr>
                <w:rFonts w:ascii="Times" w:eastAsia="Batang" w:hAnsi="Times" w:cs="Times New Roman"/>
                <w:bCs/>
                <w:i/>
                <w:iCs/>
                <w:kern w:val="0"/>
                <w:sz w:val="20"/>
                <w:szCs w:val="24"/>
                <w:lang w:val="en-GB" w:eastAsia="x-none"/>
              </w:rPr>
            </w:pPr>
            <w:r w:rsidRPr="00BE06B9">
              <w:rPr>
                <w:rFonts w:ascii="Times" w:eastAsia="Batang" w:hAnsi="Times" w:cs="Times New Roman"/>
                <w:bCs/>
                <w:i/>
                <w:iCs/>
                <w:kern w:val="0"/>
                <w:sz w:val="20"/>
                <w:szCs w:val="24"/>
                <w:lang w:val="en-GB" w:eastAsia="x-none"/>
              </w:rPr>
              <w:t></w:t>
            </w:r>
            <w:r w:rsidRPr="00BE06B9">
              <w:rPr>
                <w:rFonts w:ascii="Times" w:eastAsia="Batang" w:hAnsi="Times" w:cs="Times New Roman"/>
                <w:bCs/>
                <w:i/>
                <w:iCs/>
                <w:kern w:val="0"/>
                <w:sz w:val="20"/>
                <w:szCs w:val="24"/>
                <w:lang w:val="en-GB" w:eastAsia="x-none"/>
              </w:rPr>
              <w:tab/>
              <w:t>FFS: the grid shift between two networks, e.g., 0%, 100%</w:t>
            </w:r>
          </w:p>
          <w:p w:rsidR="006002E6" w:rsidRPr="00BE06B9" w:rsidRDefault="006002E6" w:rsidP="00665B56">
            <w:pPr>
              <w:widowControl/>
              <w:snapToGrid w:val="0"/>
              <w:jc w:val="left"/>
              <w:rPr>
                <w:rFonts w:ascii="Times New Roman" w:hAnsi="Times New Roman"/>
                <w:color w:val="000000"/>
                <w:szCs w:val="20"/>
              </w:rPr>
            </w:pPr>
            <w:r w:rsidRPr="00BE06B9">
              <w:rPr>
                <w:rFonts w:ascii="Times" w:eastAsia="Batang" w:hAnsi="Times" w:cs="Times New Roman"/>
                <w:bCs/>
                <w:i/>
                <w:iCs/>
                <w:kern w:val="0"/>
                <w:sz w:val="20"/>
                <w:szCs w:val="24"/>
                <w:lang w:val="en-GB" w:eastAsia="x-none"/>
              </w:rPr>
              <w:t></w:t>
            </w:r>
            <w:r w:rsidRPr="00BE06B9">
              <w:rPr>
                <w:rFonts w:ascii="Times" w:eastAsia="Batang" w:hAnsi="Times" w:cs="Times New Roman"/>
                <w:bCs/>
                <w:i/>
                <w:iCs/>
                <w:kern w:val="0"/>
                <w:sz w:val="20"/>
                <w:szCs w:val="24"/>
                <w:lang w:val="en-GB" w:eastAsia="x-none"/>
              </w:rPr>
              <w:tab/>
              <w:t>FFS: Indoor hotspot, Dense Urban Micro layer</w:t>
            </w:r>
          </w:p>
        </w:tc>
      </w:tr>
    </w:tbl>
    <w:p w:rsidR="006002E6" w:rsidRDefault="006002E6" w:rsidP="006522C2">
      <w:pPr>
        <w:rPr>
          <w:rFonts w:ascii="Times New Roman" w:hAnsi="Times New Roman"/>
          <w:color w:val="000000"/>
          <w:szCs w:val="20"/>
        </w:rPr>
      </w:pPr>
    </w:p>
    <w:p w:rsidR="00CB133B" w:rsidRDefault="00CB133B" w:rsidP="006522C2">
      <w:pPr>
        <w:rPr>
          <w:rFonts w:ascii="Times New Roman" w:hAnsi="Times New Roman"/>
          <w:color w:val="000000"/>
          <w:szCs w:val="20"/>
        </w:rPr>
      </w:pPr>
      <w:r>
        <w:rPr>
          <w:rFonts w:ascii="Times New Roman" w:hAnsi="Times New Roman"/>
          <w:color w:val="000000"/>
          <w:szCs w:val="20"/>
        </w:rPr>
        <w:t xml:space="preserve">In addition, the CLI results </w:t>
      </w:r>
      <w:r w:rsidR="00C339E2">
        <w:rPr>
          <w:rFonts w:ascii="Times New Roman" w:hAnsi="Times New Roman"/>
          <w:color w:val="000000"/>
          <w:szCs w:val="20"/>
        </w:rPr>
        <w:t>from TR 38.828 also gives us valuable information</w:t>
      </w:r>
      <w:r w:rsidR="003D1E05">
        <w:rPr>
          <w:rFonts w:ascii="Times New Roman" w:hAnsi="Times New Roman"/>
          <w:color w:val="000000"/>
          <w:szCs w:val="20"/>
        </w:rPr>
        <w:t xml:space="preserve"> to narrow down the interested cases to reduce the workload for RAN4 in SBFD study. The results of CLI TR 38.828 is summarized in the table below.</w:t>
      </w:r>
    </w:p>
    <w:p w:rsidR="00312DAE" w:rsidRDefault="00312DAE" w:rsidP="006522C2">
      <w:pPr>
        <w:rPr>
          <w:rFonts w:ascii="Times New Roman" w:hAnsi="Times New Roman"/>
          <w:color w:val="000000"/>
          <w:szCs w:val="20"/>
        </w:rPr>
      </w:pPr>
    </w:p>
    <w:p w:rsidR="00312DAE" w:rsidRDefault="00312DAE" w:rsidP="00312DAE">
      <w:pPr>
        <w:jc w:val="center"/>
        <w:rPr>
          <w:rFonts w:ascii="Times New Roman" w:hAnsi="Times New Roman"/>
          <w:color w:val="000000"/>
          <w:szCs w:val="20"/>
        </w:rPr>
      </w:pPr>
      <w:r>
        <w:rPr>
          <w:rFonts w:ascii="Times New Roman" w:hAnsi="Times New Roman"/>
          <w:color w:val="000000"/>
          <w:szCs w:val="20"/>
        </w:rPr>
        <w:t>Table 1. Summary of CLI results in TR 38.828</w:t>
      </w:r>
    </w:p>
    <w:tbl>
      <w:tblPr>
        <w:tblStyle w:val="TableGrid"/>
        <w:tblW w:w="0" w:type="auto"/>
        <w:tblLook w:val="04A0" w:firstRow="1" w:lastRow="0" w:firstColumn="1" w:lastColumn="0" w:noHBand="0" w:noVBand="1"/>
      </w:tblPr>
      <w:tblGrid>
        <w:gridCol w:w="823"/>
        <w:gridCol w:w="1821"/>
        <w:gridCol w:w="2596"/>
        <w:gridCol w:w="1559"/>
        <w:gridCol w:w="2829"/>
      </w:tblGrid>
      <w:tr w:rsidR="00A10FFF" w:rsidRPr="00A10FFF" w:rsidTr="004573BE">
        <w:tc>
          <w:tcPr>
            <w:tcW w:w="0" w:type="auto"/>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Scenario</w:t>
            </w:r>
          </w:p>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No.</w:t>
            </w:r>
          </w:p>
        </w:tc>
        <w:tc>
          <w:tcPr>
            <w:tcW w:w="0" w:type="auto"/>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Deployment Scenario</w:t>
            </w:r>
          </w:p>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(Aggressor -&gt; Victim)</w:t>
            </w:r>
          </w:p>
        </w:tc>
        <w:tc>
          <w:tcPr>
            <w:tcW w:w="2596"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Aggressor in CLI</w:t>
            </w:r>
          </w:p>
        </w:tc>
        <w:tc>
          <w:tcPr>
            <w:tcW w:w="155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Victim</w:t>
            </w:r>
          </w:p>
        </w:tc>
        <w:tc>
          <w:tcPr>
            <w:tcW w:w="282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Arial" w:eastAsia="Malgun Gothic" w:hAnsi="Arial" w:cs="Times New Roman"/>
                <w:b/>
                <w:bCs/>
                <w:kern w:val="24"/>
                <w:sz w:val="15"/>
                <w:szCs w:val="18"/>
              </w:rPr>
              <w:t>CLI Results</w:t>
            </w:r>
          </w:p>
        </w:tc>
      </w:tr>
      <w:tr w:rsidR="00A10FFF" w:rsidRPr="00A10FFF" w:rsidTr="004573BE">
        <w:trPr>
          <w:trHeight w:val="179"/>
        </w:trPr>
        <w:tc>
          <w:tcPr>
            <w:tcW w:w="0" w:type="auto"/>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1</w:t>
            </w:r>
          </w:p>
        </w:tc>
        <w:tc>
          <w:tcPr>
            <w:tcW w:w="0" w:type="auto"/>
            <w:vMerge w:val="restart"/>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 xml:space="preserve">Macro </w:t>
            </w:r>
            <w:r w:rsidRPr="003D1E05">
              <w:rPr>
                <w:rFonts w:ascii="Malgun Gothic" w:eastAsia="Malgun Gothic" w:hAnsi="Malgun Gothic" w:cs="Arial" w:hint="eastAsia"/>
                <w:kern w:val="24"/>
                <w:sz w:val="15"/>
                <w:szCs w:val="18"/>
                <w:lang w:eastAsia="ko-KR"/>
              </w:rPr>
              <w:t>→</w:t>
            </w:r>
            <w:r w:rsidRPr="003D1E05">
              <w:rPr>
                <w:rFonts w:ascii="Malgun Gothic" w:eastAsia="Malgun Gothic" w:hAnsi="Malgun Gothic" w:cs="Arial" w:hint="eastAsia"/>
                <w:kern w:val="24"/>
                <w:sz w:val="15"/>
                <w:szCs w:val="18"/>
                <w:lang w:val="en-GB"/>
              </w:rPr>
              <w:t xml:space="preserve"> Macro</w:t>
            </w:r>
          </w:p>
        </w:tc>
        <w:tc>
          <w:tcPr>
            <w:tcW w:w="2596"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1. NR, 100 MHz, DL50%+UL50%</w:t>
            </w:r>
          </w:p>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2. NR, 100MHz, UL100%</w:t>
            </w:r>
          </w:p>
        </w:tc>
        <w:tc>
          <w:tcPr>
            <w:tcW w:w="155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NR, 100 MHz, DL</w:t>
            </w:r>
          </w:p>
        </w:tc>
        <w:tc>
          <w:tcPr>
            <w:tcW w:w="282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Arial" w:eastAsia="Malgun Gothic" w:hAnsi="Arial" w:cs="Times New Roman"/>
                <w:kern w:val="24"/>
                <w:sz w:val="15"/>
                <w:szCs w:val="18"/>
              </w:rPr>
              <w:t>UE-UE, no degradation</w:t>
            </w:r>
          </w:p>
        </w:tc>
      </w:tr>
      <w:tr w:rsidR="00A10FFF" w:rsidRPr="00A10FFF" w:rsidTr="004573BE">
        <w:trPr>
          <w:trHeight w:val="178"/>
        </w:trPr>
        <w:tc>
          <w:tcPr>
            <w:tcW w:w="0" w:type="auto"/>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2</w:t>
            </w:r>
          </w:p>
        </w:tc>
        <w:tc>
          <w:tcPr>
            <w:tcW w:w="0" w:type="auto"/>
            <w:vMerge/>
            <w:vAlign w:val="center"/>
            <w:hideMark/>
          </w:tcPr>
          <w:p w:rsidR="00A10FFF" w:rsidRPr="003D1E05" w:rsidRDefault="00A10FFF" w:rsidP="004573BE">
            <w:pPr>
              <w:widowControl/>
              <w:jc w:val="center"/>
              <w:rPr>
                <w:rFonts w:ascii="Arial" w:eastAsia="宋体" w:hAnsi="Arial" w:cs="Arial"/>
                <w:kern w:val="0"/>
                <w:sz w:val="15"/>
                <w:szCs w:val="18"/>
              </w:rPr>
            </w:pPr>
          </w:p>
        </w:tc>
        <w:tc>
          <w:tcPr>
            <w:tcW w:w="2596"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1. NR, 100 MHz, DL50%+UL50%</w:t>
            </w:r>
          </w:p>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2. NR, 100MHz, DL100%</w:t>
            </w:r>
          </w:p>
        </w:tc>
        <w:tc>
          <w:tcPr>
            <w:tcW w:w="155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NR, 100 MHz, UL</w:t>
            </w:r>
          </w:p>
        </w:tc>
        <w:tc>
          <w:tcPr>
            <w:tcW w:w="282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Arial" w:eastAsia="Malgun Gothic" w:hAnsi="Arial" w:cs="Times New Roman"/>
                <w:b/>
                <w:bCs/>
                <w:kern w:val="24"/>
                <w:sz w:val="15"/>
                <w:szCs w:val="18"/>
              </w:rPr>
              <w:t>BS-BS, degradation.</w:t>
            </w:r>
          </w:p>
        </w:tc>
      </w:tr>
      <w:tr w:rsidR="00A10FFF" w:rsidRPr="00A10FFF" w:rsidTr="004573BE">
        <w:trPr>
          <w:trHeight w:val="179"/>
        </w:trPr>
        <w:tc>
          <w:tcPr>
            <w:tcW w:w="0" w:type="auto"/>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3</w:t>
            </w:r>
          </w:p>
        </w:tc>
        <w:tc>
          <w:tcPr>
            <w:tcW w:w="0" w:type="auto"/>
            <w:vMerge w:val="restart"/>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 xml:space="preserve">Macro </w:t>
            </w:r>
            <w:r w:rsidRPr="003D1E05">
              <w:rPr>
                <w:rFonts w:ascii="Malgun Gothic" w:eastAsia="Malgun Gothic" w:hAnsi="Malgun Gothic" w:cs="Arial" w:hint="eastAsia"/>
                <w:kern w:val="24"/>
                <w:sz w:val="15"/>
                <w:szCs w:val="18"/>
                <w:lang w:eastAsia="ko-KR"/>
              </w:rPr>
              <w:t>→</w:t>
            </w:r>
            <w:r w:rsidRPr="003D1E05">
              <w:rPr>
                <w:rFonts w:ascii="Malgun Gothic" w:eastAsia="Malgun Gothic" w:hAnsi="Malgun Gothic" w:cs="Arial" w:hint="eastAsia"/>
                <w:kern w:val="24"/>
                <w:sz w:val="15"/>
                <w:szCs w:val="18"/>
                <w:lang w:val="en-GB"/>
              </w:rPr>
              <w:t xml:space="preserve"> Indoor</w:t>
            </w:r>
          </w:p>
        </w:tc>
        <w:tc>
          <w:tcPr>
            <w:tcW w:w="2596"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1. NR, 100 MHz, DL50%+UL50%</w:t>
            </w:r>
          </w:p>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2. NR, 100MHz, UL100%</w:t>
            </w:r>
          </w:p>
        </w:tc>
        <w:tc>
          <w:tcPr>
            <w:tcW w:w="155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NR, 100 MHz, DL</w:t>
            </w:r>
          </w:p>
        </w:tc>
        <w:tc>
          <w:tcPr>
            <w:tcW w:w="282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Arial" w:eastAsia="Malgun Gothic" w:hAnsi="Arial" w:cs="Times New Roman"/>
                <w:b/>
                <w:bCs/>
                <w:kern w:val="24"/>
                <w:sz w:val="15"/>
                <w:szCs w:val="18"/>
              </w:rPr>
              <w:t>UE-UE, degradation.</w:t>
            </w:r>
          </w:p>
        </w:tc>
      </w:tr>
      <w:tr w:rsidR="00A10FFF" w:rsidRPr="00A10FFF" w:rsidTr="004573BE">
        <w:trPr>
          <w:trHeight w:val="178"/>
        </w:trPr>
        <w:tc>
          <w:tcPr>
            <w:tcW w:w="0" w:type="auto"/>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4</w:t>
            </w:r>
          </w:p>
        </w:tc>
        <w:tc>
          <w:tcPr>
            <w:tcW w:w="0" w:type="auto"/>
            <w:vMerge/>
            <w:vAlign w:val="center"/>
            <w:hideMark/>
          </w:tcPr>
          <w:p w:rsidR="00A10FFF" w:rsidRPr="003D1E05" w:rsidRDefault="00A10FFF" w:rsidP="004573BE">
            <w:pPr>
              <w:widowControl/>
              <w:jc w:val="center"/>
              <w:rPr>
                <w:rFonts w:ascii="Arial" w:eastAsia="宋体" w:hAnsi="Arial" w:cs="Arial"/>
                <w:kern w:val="0"/>
                <w:sz w:val="15"/>
                <w:szCs w:val="18"/>
              </w:rPr>
            </w:pPr>
          </w:p>
        </w:tc>
        <w:tc>
          <w:tcPr>
            <w:tcW w:w="2596"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1. NR, 100 MHz, DL50%+UL50%</w:t>
            </w:r>
          </w:p>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2. NR, 100MHz, DL100%</w:t>
            </w:r>
          </w:p>
        </w:tc>
        <w:tc>
          <w:tcPr>
            <w:tcW w:w="155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NR, 100 MHz, UL</w:t>
            </w:r>
          </w:p>
        </w:tc>
        <w:tc>
          <w:tcPr>
            <w:tcW w:w="282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Arial" w:eastAsia="Malgun Gothic" w:hAnsi="Arial" w:cs="Times New Roman"/>
                <w:kern w:val="24"/>
                <w:sz w:val="15"/>
                <w:szCs w:val="18"/>
              </w:rPr>
              <w:t>BS-BS, no degradation.</w:t>
            </w:r>
          </w:p>
        </w:tc>
      </w:tr>
      <w:tr w:rsidR="00A10FFF" w:rsidRPr="00A10FFF" w:rsidTr="004573BE">
        <w:trPr>
          <w:trHeight w:val="179"/>
        </w:trPr>
        <w:tc>
          <w:tcPr>
            <w:tcW w:w="0" w:type="auto"/>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5</w:t>
            </w:r>
          </w:p>
        </w:tc>
        <w:tc>
          <w:tcPr>
            <w:tcW w:w="0" w:type="auto"/>
            <w:vMerge w:val="restart"/>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 xml:space="preserve">Indoor </w:t>
            </w:r>
            <w:r w:rsidRPr="003D1E05">
              <w:rPr>
                <w:rFonts w:ascii="Malgun Gothic" w:eastAsia="Malgun Gothic" w:hAnsi="Malgun Gothic" w:cs="Arial" w:hint="eastAsia"/>
                <w:kern w:val="24"/>
                <w:sz w:val="15"/>
                <w:szCs w:val="18"/>
                <w:lang w:eastAsia="ko-KR"/>
              </w:rPr>
              <w:t>→</w:t>
            </w:r>
            <w:r w:rsidRPr="003D1E05">
              <w:rPr>
                <w:rFonts w:ascii="Malgun Gothic" w:eastAsia="Malgun Gothic" w:hAnsi="Malgun Gothic" w:cs="Arial" w:hint="eastAsia"/>
                <w:kern w:val="24"/>
                <w:sz w:val="15"/>
                <w:szCs w:val="18"/>
                <w:lang w:val="en-GB"/>
              </w:rPr>
              <w:t xml:space="preserve"> Macro</w:t>
            </w:r>
          </w:p>
        </w:tc>
        <w:tc>
          <w:tcPr>
            <w:tcW w:w="2596"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1. NR, 100 MHz, DL50%+UL50%</w:t>
            </w:r>
          </w:p>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2. NR, 100MHz, UL100%</w:t>
            </w:r>
          </w:p>
        </w:tc>
        <w:tc>
          <w:tcPr>
            <w:tcW w:w="155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NR, 100 MHz, DL</w:t>
            </w:r>
          </w:p>
        </w:tc>
        <w:tc>
          <w:tcPr>
            <w:tcW w:w="2829" w:type="dxa"/>
            <w:vMerge w:val="restart"/>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Arial" w:eastAsia="Malgun Gothic" w:hAnsi="Arial" w:cs="Times New Roman"/>
                <w:kern w:val="24"/>
                <w:sz w:val="15"/>
                <w:szCs w:val="18"/>
              </w:rPr>
              <w:t>No degradation</w:t>
            </w:r>
          </w:p>
        </w:tc>
      </w:tr>
      <w:tr w:rsidR="00A10FFF" w:rsidRPr="00A10FFF" w:rsidTr="004573BE">
        <w:trPr>
          <w:trHeight w:val="178"/>
        </w:trPr>
        <w:tc>
          <w:tcPr>
            <w:tcW w:w="0" w:type="auto"/>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6</w:t>
            </w:r>
          </w:p>
        </w:tc>
        <w:tc>
          <w:tcPr>
            <w:tcW w:w="0" w:type="auto"/>
            <w:vMerge/>
            <w:vAlign w:val="center"/>
            <w:hideMark/>
          </w:tcPr>
          <w:p w:rsidR="00A10FFF" w:rsidRPr="003D1E05" w:rsidRDefault="00A10FFF" w:rsidP="004573BE">
            <w:pPr>
              <w:widowControl/>
              <w:jc w:val="center"/>
              <w:rPr>
                <w:rFonts w:ascii="Arial" w:eastAsia="宋体" w:hAnsi="Arial" w:cs="Arial"/>
                <w:kern w:val="0"/>
                <w:sz w:val="15"/>
                <w:szCs w:val="18"/>
              </w:rPr>
            </w:pPr>
          </w:p>
        </w:tc>
        <w:tc>
          <w:tcPr>
            <w:tcW w:w="2596"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1. NR, 100 MHz, DL50%+UL50%</w:t>
            </w:r>
          </w:p>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2. NR, 100MHz, DL100%</w:t>
            </w:r>
          </w:p>
        </w:tc>
        <w:tc>
          <w:tcPr>
            <w:tcW w:w="155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NR, 100 MHz, UL</w:t>
            </w:r>
          </w:p>
        </w:tc>
        <w:tc>
          <w:tcPr>
            <w:tcW w:w="2829" w:type="dxa"/>
            <w:vMerge/>
            <w:vAlign w:val="center"/>
            <w:hideMark/>
          </w:tcPr>
          <w:p w:rsidR="00A10FFF" w:rsidRPr="003D1E05" w:rsidRDefault="00A10FFF" w:rsidP="004573BE">
            <w:pPr>
              <w:widowControl/>
              <w:jc w:val="center"/>
              <w:rPr>
                <w:rFonts w:ascii="Arial" w:eastAsia="宋体" w:hAnsi="Arial" w:cs="Arial"/>
                <w:kern w:val="0"/>
                <w:sz w:val="15"/>
                <w:szCs w:val="18"/>
              </w:rPr>
            </w:pPr>
          </w:p>
        </w:tc>
      </w:tr>
      <w:tr w:rsidR="00A10FFF" w:rsidRPr="00A10FFF" w:rsidTr="004573BE">
        <w:trPr>
          <w:trHeight w:val="179"/>
        </w:trPr>
        <w:tc>
          <w:tcPr>
            <w:tcW w:w="0" w:type="auto"/>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7</w:t>
            </w:r>
          </w:p>
        </w:tc>
        <w:tc>
          <w:tcPr>
            <w:tcW w:w="0" w:type="auto"/>
            <w:vMerge w:val="restart"/>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 xml:space="preserve">Indoor </w:t>
            </w:r>
            <w:r w:rsidRPr="003D1E05">
              <w:rPr>
                <w:rFonts w:ascii="Malgun Gothic" w:eastAsia="Malgun Gothic" w:hAnsi="Malgun Gothic" w:cs="Arial" w:hint="eastAsia"/>
                <w:kern w:val="24"/>
                <w:sz w:val="15"/>
                <w:szCs w:val="18"/>
                <w:lang w:eastAsia="ko-KR"/>
              </w:rPr>
              <w:t>→</w:t>
            </w:r>
            <w:r w:rsidRPr="003D1E05">
              <w:rPr>
                <w:rFonts w:ascii="Malgun Gothic" w:eastAsia="Malgun Gothic" w:hAnsi="Malgun Gothic" w:cs="Arial" w:hint="eastAsia"/>
                <w:kern w:val="24"/>
                <w:sz w:val="15"/>
                <w:szCs w:val="18"/>
                <w:lang w:val="en-GB"/>
              </w:rPr>
              <w:t xml:space="preserve"> Indoor</w:t>
            </w:r>
          </w:p>
        </w:tc>
        <w:tc>
          <w:tcPr>
            <w:tcW w:w="2596"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1. NR, 100 MHz, DL50%+UL50%</w:t>
            </w:r>
          </w:p>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2. NR, 100MHz, UL100%</w:t>
            </w:r>
          </w:p>
        </w:tc>
        <w:tc>
          <w:tcPr>
            <w:tcW w:w="155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NR, 100 MHz, DL</w:t>
            </w:r>
          </w:p>
        </w:tc>
        <w:tc>
          <w:tcPr>
            <w:tcW w:w="282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Arial" w:eastAsia="Malgun Gothic" w:hAnsi="Arial" w:cs="Times New Roman"/>
                <w:kern w:val="24"/>
                <w:sz w:val="15"/>
                <w:szCs w:val="18"/>
              </w:rPr>
              <w:t>UE-UE, no degradation</w:t>
            </w:r>
          </w:p>
        </w:tc>
      </w:tr>
      <w:tr w:rsidR="00A10FFF" w:rsidRPr="00A10FFF" w:rsidTr="004573BE">
        <w:trPr>
          <w:trHeight w:val="178"/>
        </w:trPr>
        <w:tc>
          <w:tcPr>
            <w:tcW w:w="0" w:type="auto"/>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b/>
                <w:bCs/>
                <w:kern w:val="24"/>
                <w:sz w:val="15"/>
                <w:szCs w:val="18"/>
                <w:lang w:val="en-GB"/>
              </w:rPr>
              <w:t>8</w:t>
            </w:r>
          </w:p>
        </w:tc>
        <w:tc>
          <w:tcPr>
            <w:tcW w:w="0" w:type="auto"/>
            <w:vMerge/>
            <w:vAlign w:val="center"/>
            <w:hideMark/>
          </w:tcPr>
          <w:p w:rsidR="00A10FFF" w:rsidRPr="003D1E05" w:rsidRDefault="00A10FFF" w:rsidP="004573BE">
            <w:pPr>
              <w:widowControl/>
              <w:jc w:val="center"/>
              <w:rPr>
                <w:rFonts w:ascii="Arial" w:eastAsia="宋体" w:hAnsi="Arial" w:cs="Arial"/>
                <w:kern w:val="0"/>
                <w:sz w:val="15"/>
                <w:szCs w:val="18"/>
              </w:rPr>
            </w:pPr>
          </w:p>
        </w:tc>
        <w:tc>
          <w:tcPr>
            <w:tcW w:w="2596"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1. NR, 100 MHz, DL50%+UL50%</w:t>
            </w:r>
          </w:p>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2. NR, 100MHz, DL100%</w:t>
            </w:r>
          </w:p>
        </w:tc>
        <w:tc>
          <w:tcPr>
            <w:tcW w:w="155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Malgun Gothic" w:eastAsia="Malgun Gothic" w:hAnsi="Malgun Gothic" w:cs="Arial" w:hint="eastAsia"/>
                <w:kern w:val="24"/>
                <w:sz w:val="15"/>
                <w:szCs w:val="18"/>
                <w:lang w:val="en-GB"/>
              </w:rPr>
              <w:t>NR, 100 MHz, UL</w:t>
            </w:r>
          </w:p>
        </w:tc>
        <w:tc>
          <w:tcPr>
            <w:tcW w:w="2829" w:type="dxa"/>
            <w:vAlign w:val="center"/>
            <w:hideMark/>
          </w:tcPr>
          <w:p w:rsidR="00A10FFF" w:rsidRPr="003D1E05" w:rsidRDefault="00A10FFF" w:rsidP="004573BE">
            <w:pPr>
              <w:widowControl/>
              <w:wordWrap w:val="0"/>
              <w:jc w:val="center"/>
              <w:rPr>
                <w:rFonts w:ascii="Arial" w:eastAsia="宋体" w:hAnsi="Arial" w:cs="Arial"/>
                <w:kern w:val="0"/>
                <w:sz w:val="15"/>
                <w:szCs w:val="18"/>
              </w:rPr>
            </w:pPr>
            <w:r w:rsidRPr="003D1E05">
              <w:rPr>
                <w:rFonts w:ascii="Arial" w:eastAsia="Malgun Gothic" w:hAnsi="Arial" w:cs="Times New Roman"/>
                <w:kern w:val="24"/>
                <w:sz w:val="15"/>
                <w:szCs w:val="18"/>
              </w:rPr>
              <w:t>BS-BS, no degradation</w:t>
            </w:r>
          </w:p>
        </w:tc>
      </w:tr>
      <w:tr w:rsidR="00312DAE" w:rsidRPr="00312DAE" w:rsidTr="004573BE">
        <w:trPr>
          <w:trHeight w:val="179"/>
        </w:trPr>
        <w:tc>
          <w:tcPr>
            <w:tcW w:w="823"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b/>
                <w:bCs/>
                <w:kern w:val="24"/>
                <w:sz w:val="15"/>
                <w:szCs w:val="18"/>
                <w:lang w:val="en-GB"/>
              </w:rPr>
              <w:t>9</w:t>
            </w:r>
          </w:p>
        </w:tc>
        <w:tc>
          <w:tcPr>
            <w:tcW w:w="1821" w:type="dxa"/>
            <w:vMerge w:val="restart"/>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 xml:space="preserve">Macro </w:t>
            </w:r>
            <w:r w:rsidRPr="00312DAE">
              <w:rPr>
                <w:rFonts w:ascii="Malgun Gothic" w:eastAsia="Malgun Gothic" w:hAnsi="Malgun Gothic" w:cs="Arial" w:hint="eastAsia"/>
                <w:kern w:val="24"/>
                <w:sz w:val="15"/>
                <w:szCs w:val="18"/>
                <w:lang w:eastAsia="ko-KR"/>
              </w:rPr>
              <w:t>→</w:t>
            </w:r>
            <w:r w:rsidRPr="00312DAE">
              <w:rPr>
                <w:rFonts w:ascii="Malgun Gothic" w:eastAsia="Malgun Gothic" w:hAnsi="Malgun Gothic" w:cs="Arial" w:hint="eastAsia"/>
                <w:kern w:val="24"/>
                <w:sz w:val="15"/>
                <w:szCs w:val="18"/>
                <w:lang w:val="en-GB"/>
              </w:rPr>
              <w:t xml:space="preserve"> Macro</w:t>
            </w:r>
          </w:p>
        </w:tc>
        <w:tc>
          <w:tcPr>
            <w:tcW w:w="2596"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1. NR, 200 MHz, DL50%+UL50%</w:t>
            </w:r>
          </w:p>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2. NR, 200MHz, UL100%</w:t>
            </w:r>
          </w:p>
        </w:tc>
        <w:tc>
          <w:tcPr>
            <w:tcW w:w="155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NR, 200 MHz, DL</w:t>
            </w:r>
          </w:p>
        </w:tc>
        <w:tc>
          <w:tcPr>
            <w:tcW w:w="282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Arial" w:eastAsia="Malgun Gothic" w:hAnsi="Arial" w:cs="Times New Roman"/>
                <w:kern w:val="24"/>
                <w:sz w:val="15"/>
                <w:szCs w:val="18"/>
              </w:rPr>
              <w:t>UE-UE, no degradation</w:t>
            </w:r>
          </w:p>
        </w:tc>
      </w:tr>
      <w:tr w:rsidR="00312DAE" w:rsidRPr="00312DAE" w:rsidTr="004573BE">
        <w:trPr>
          <w:trHeight w:val="178"/>
        </w:trPr>
        <w:tc>
          <w:tcPr>
            <w:tcW w:w="823"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b/>
                <w:bCs/>
                <w:kern w:val="24"/>
                <w:sz w:val="15"/>
                <w:szCs w:val="18"/>
                <w:lang w:val="en-GB"/>
              </w:rPr>
              <w:t>10</w:t>
            </w:r>
          </w:p>
        </w:tc>
        <w:tc>
          <w:tcPr>
            <w:tcW w:w="1821" w:type="dxa"/>
            <w:vMerge/>
            <w:vAlign w:val="center"/>
            <w:hideMark/>
          </w:tcPr>
          <w:p w:rsidR="00312DAE" w:rsidRPr="00312DAE" w:rsidRDefault="00312DAE" w:rsidP="004573BE">
            <w:pPr>
              <w:widowControl/>
              <w:jc w:val="center"/>
              <w:rPr>
                <w:rFonts w:ascii="Arial" w:eastAsia="宋体" w:hAnsi="Arial" w:cs="Arial"/>
                <w:kern w:val="0"/>
                <w:sz w:val="15"/>
                <w:szCs w:val="36"/>
              </w:rPr>
            </w:pPr>
          </w:p>
        </w:tc>
        <w:tc>
          <w:tcPr>
            <w:tcW w:w="2596"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1. NR, 200 MHz, DL50%+UL50%</w:t>
            </w:r>
          </w:p>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2. NR, 200MHz, DL100%</w:t>
            </w:r>
          </w:p>
        </w:tc>
        <w:tc>
          <w:tcPr>
            <w:tcW w:w="155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NR, 200 MHz, UL</w:t>
            </w:r>
          </w:p>
        </w:tc>
        <w:tc>
          <w:tcPr>
            <w:tcW w:w="2829" w:type="dxa"/>
            <w:vAlign w:val="center"/>
            <w:hideMark/>
          </w:tcPr>
          <w:p w:rsidR="00312DAE" w:rsidRPr="004573BE" w:rsidRDefault="00312DAE" w:rsidP="004573BE">
            <w:pPr>
              <w:widowControl/>
              <w:wordWrap w:val="0"/>
              <w:jc w:val="center"/>
              <w:rPr>
                <w:rFonts w:ascii="Arial" w:eastAsia="宋体" w:hAnsi="Arial" w:cs="Arial"/>
                <w:b/>
                <w:kern w:val="0"/>
                <w:sz w:val="15"/>
                <w:szCs w:val="36"/>
              </w:rPr>
            </w:pPr>
            <w:r w:rsidRPr="004573BE">
              <w:rPr>
                <w:rFonts w:ascii="Arial" w:eastAsia="Malgun Gothic" w:hAnsi="Arial" w:cs="Times New Roman"/>
                <w:b/>
                <w:bCs/>
                <w:kern w:val="24"/>
                <w:sz w:val="15"/>
                <w:szCs w:val="18"/>
              </w:rPr>
              <w:t>BS-BS, degradation.</w:t>
            </w:r>
          </w:p>
        </w:tc>
      </w:tr>
      <w:tr w:rsidR="00312DAE" w:rsidRPr="00312DAE" w:rsidTr="004573BE">
        <w:trPr>
          <w:trHeight w:val="179"/>
        </w:trPr>
        <w:tc>
          <w:tcPr>
            <w:tcW w:w="823"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b/>
                <w:bCs/>
                <w:kern w:val="24"/>
                <w:sz w:val="15"/>
                <w:szCs w:val="18"/>
                <w:lang w:val="en-GB"/>
              </w:rPr>
              <w:t>11</w:t>
            </w:r>
          </w:p>
        </w:tc>
        <w:tc>
          <w:tcPr>
            <w:tcW w:w="1821" w:type="dxa"/>
            <w:vMerge w:val="restart"/>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 xml:space="preserve">Micro </w:t>
            </w:r>
            <w:r w:rsidRPr="00312DAE">
              <w:rPr>
                <w:rFonts w:ascii="Malgun Gothic" w:eastAsia="Malgun Gothic" w:hAnsi="Malgun Gothic" w:cs="Arial" w:hint="eastAsia"/>
                <w:kern w:val="24"/>
                <w:sz w:val="15"/>
                <w:szCs w:val="18"/>
                <w:lang w:eastAsia="ko-KR"/>
              </w:rPr>
              <w:t>→</w:t>
            </w:r>
            <w:r w:rsidRPr="00312DAE">
              <w:rPr>
                <w:rFonts w:ascii="Malgun Gothic" w:eastAsia="Malgun Gothic" w:hAnsi="Malgun Gothic" w:cs="Arial" w:hint="eastAsia"/>
                <w:kern w:val="24"/>
                <w:sz w:val="15"/>
                <w:szCs w:val="18"/>
                <w:lang w:val="en-GB"/>
              </w:rPr>
              <w:t xml:space="preserve"> Micro</w:t>
            </w:r>
          </w:p>
        </w:tc>
        <w:tc>
          <w:tcPr>
            <w:tcW w:w="2596"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1. NR, 200 MHz, DL50%+UL50%</w:t>
            </w:r>
          </w:p>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lastRenderedPageBreak/>
              <w:t>2. NR, 200MHz, UL100%</w:t>
            </w:r>
          </w:p>
        </w:tc>
        <w:tc>
          <w:tcPr>
            <w:tcW w:w="155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lastRenderedPageBreak/>
              <w:t>NR, 200 MHz, DL</w:t>
            </w:r>
          </w:p>
        </w:tc>
        <w:tc>
          <w:tcPr>
            <w:tcW w:w="282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Arial" w:eastAsia="Malgun Gothic" w:hAnsi="Arial" w:cs="Times New Roman"/>
                <w:kern w:val="24"/>
                <w:sz w:val="15"/>
                <w:szCs w:val="18"/>
              </w:rPr>
              <w:t>UE-UE, no degradation</w:t>
            </w:r>
          </w:p>
        </w:tc>
      </w:tr>
      <w:tr w:rsidR="00312DAE" w:rsidRPr="00312DAE" w:rsidTr="004573BE">
        <w:trPr>
          <w:trHeight w:val="178"/>
        </w:trPr>
        <w:tc>
          <w:tcPr>
            <w:tcW w:w="823"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b/>
                <w:bCs/>
                <w:kern w:val="24"/>
                <w:sz w:val="15"/>
                <w:szCs w:val="18"/>
                <w:lang w:val="en-GB"/>
              </w:rPr>
              <w:t>12</w:t>
            </w:r>
          </w:p>
        </w:tc>
        <w:tc>
          <w:tcPr>
            <w:tcW w:w="1821" w:type="dxa"/>
            <w:vMerge/>
            <w:vAlign w:val="center"/>
            <w:hideMark/>
          </w:tcPr>
          <w:p w:rsidR="00312DAE" w:rsidRPr="00312DAE" w:rsidRDefault="00312DAE" w:rsidP="004573BE">
            <w:pPr>
              <w:widowControl/>
              <w:jc w:val="center"/>
              <w:rPr>
                <w:rFonts w:ascii="Arial" w:eastAsia="宋体" w:hAnsi="Arial" w:cs="Arial"/>
                <w:kern w:val="0"/>
                <w:sz w:val="15"/>
                <w:szCs w:val="36"/>
              </w:rPr>
            </w:pPr>
          </w:p>
        </w:tc>
        <w:tc>
          <w:tcPr>
            <w:tcW w:w="2596"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1. NR, 200 MHz, DL50%+UL50%</w:t>
            </w:r>
          </w:p>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2. NR, 200MHz, DL100%</w:t>
            </w:r>
          </w:p>
        </w:tc>
        <w:tc>
          <w:tcPr>
            <w:tcW w:w="155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NR, 200 MHz, UL</w:t>
            </w:r>
          </w:p>
        </w:tc>
        <w:tc>
          <w:tcPr>
            <w:tcW w:w="282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Arial" w:eastAsia="Malgun Gothic" w:hAnsi="Arial" w:cs="Times New Roman"/>
                <w:kern w:val="24"/>
                <w:sz w:val="15"/>
                <w:szCs w:val="18"/>
              </w:rPr>
              <w:t>BS-BS, no degradation.</w:t>
            </w:r>
          </w:p>
        </w:tc>
      </w:tr>
      <w:tr w:rsidR="00312DAE" w:rsidRPr="00312DAE" w:rsidTr="004573BE">
        <w:trPr>
          <w:trHeight w:val="179"/>
        </w:trPr>
        <w:tc>
          <w:tcPr>
            <w:tcW w:w="823"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b/>
                <w:bCs/>
                <w:kern w:val="24"/>
                <w:sz w:val="15"/>
                <w:szCs w:val="18"/>
                <w:lang w:val="en-GB"/>
              </w:rPr>
              <w:t>13</w:t>
            </w:r>
          </w:p>
        </w:tc>
        <w:tc>
          <w:tcPr>
            <w:tcW w:w="1821" w:type="dxa"/>
            <w:vMerge w:val="restart"/>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 xml:space="preserve">Indoor </w:t>
            </w:r>
            <w:r w:rsidRPr="00312DAE">
              <w:rPr>
                <w:rFonts w:ascii="Malgun Gothic" w:eastAsia="Malgun Gothic" w:hAnsi="Malgun Gothic" w:cs="Arial" w:hint="eastAsia"/>
                <w:kern w:val="24"/>
                <w:sz w:val="15"/>
                <w:szCs w:val="18"/>
                <w:lang w:eastAsia="ko-KR"/>
              </w:rPr>
              <w:t>→</w:t>
            </w:r>
            <w:r w:rsidRPr="00312DAE">
              <w:rPr>
                <w:rFonts w:ascii="Malgun Gothic" w:eastAsia="Malgun Gothic" w:hAnsi="Malgun Gothic" w:cs="Arial" w:hint="eastAsia"/>
                <w:kern w:val="24"/>
                <w:sz w:val="15"/>
                <w:szCs w:val="18"/>
                <w:lang w:val="en-GB"/>
              </w:rPr>
              <w:t xml:space="preserve"> Macro</w:t>
            </w:r>
          </w:p>
        </w:tc>
        <w:tc>
          <w:tcPr>
            <w:tcW w:w="2596"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1. NR, 200 MHz, DL50%+UL50%</w:t>
            </w:r>
          </w:p>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2. NR, 200MHz, UL100%</w:t>
            </w:r>
          </w:p>
        </w:tc>
        <w:tc>
          <w:tcPr>
            <w:tcW w:w="155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NR, 200 MHz, DL</w:t>
            </w:r>
          </w:p>
        </w:tc>
        <w:tc>
          <w:tcPr>
            <w:tcW w:w="2829" w:type="dxa"/>
            <w:vMerge w:val="restart"/>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Arial" w:eastAsia="Malgun Gothic" w:hAnsi="Arial" w:cs="Times New Roman"/>
                <w:kern w:val="24"/>
                <w:sz w:val="15"/>
                <w:szCs w:val="18"/>
              </w:rPr>
              <w:t>No degradation.</w:t>
            </w:r>
          </w:p>
        </w:tc>
      </w:tr>
      <w:tr w:rsidR="00312DAE" w:rsidRPr="00312DAE" w:rsidTr="004573BE">
        <w:trPr>
          <w:trHeight w:val="178"/>
        </w:trPr>
        <w:tc>
          <w:tcPr>
            <w:tcW w:w="823"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b/>
                <w:bCs/>
                <w:kern w:val="24"/>
                <w:sz w:val="15"/>
                <w:szCs w:val="18"/>
                <w:lang w:val="en-GB"/>
              </w:rPr>
              <w:t>14</w:t>
            </w:r>
          </w:p>
        </w:tc>
        <w:tc>
          <w:tcPr>
            <w:tcW w:w="1821" w:type="dxa"/>
            <w:vMerge/>
            <w:vAlign w:val="center"/>
            <w:hideMark/>
          </w:tcPr>
          <w:p w:rsidR="00312DAE" w:rsidRPr="00312DAE" w:rsidRDefault="00312DAE" w:rsidP="004573BE">
            <w:pPr>
              <w:widowControl/>
              <w:jc w:val="center"/>
              <w:rPr>
                <w:rFonts w:ascii="Arial" w:eastAsia="宋体" w:hAnsi="Arial" w:cs="Arial"/>
                <w:kern w:val="0"/>
                <w:sz w:val="15"/>
                <w:szCs w:val="36"/>
              </w:rPr>
            </w:pPr>
          </w:p>
        </w:tc>
        <w:tc>
          <w:tcPr>
            <w:tcW w:w="2596"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1. NR, 200 MHz, DL50%+UL50%</w:t>
            </w:r>
          </w:p>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2. NR, 200MHz, DL100%</w:t>
            </w:r>
          </w:p>
        </w:tc>
        <w:tc>
          <w:tcPr>
            <w:tcW w:w="155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NR, 200 MHz, UL</w:t>
            </w:r>
          </w:p>
        </w:tc>
        <w:tc>
          <w:tcPr>
            <w:tcW w:w="2829" w:type="dxa"/>
            <w:vMerge/>
            <w:vAlign w:val="center"/>
            <w:hideMark/>
          </w:tcPr>
          <w:p w:rsidR="00312DAE" w:rsidRPr="00312DAE" w:rsidRDefault="00312DAE" w:rsidP="004573BE">
            <w:pPr>
              <w:widowControl/>
              <w:jc w:val="center"/>
              <w:rPr>
                <w:rFonts w:ascii="Arial" w:eastAsia="宋体" w:hAnsi="Arial" w:cs="Arial"/>
                <w:kern w:val="0"/>
                <w:sz w:val="15"/>
                <w:szCs w:val="36"/>
              </w:rPr>
            </w:pPr>
          </w:p>
        </w:tc>
      </w:tr>
      <w:tr w:rsidR="00312DAE" w:rsidRPr="00312DAE" w:rsidTr="004573BE">
        <w:trPr>
          <w:trHeight w:val="179"/>
        </w:trPr>
        <w:tc>
          <w:tcPr>
            <w:tcW w:w="823"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b/>
                <w:bCs/>
                <w:kern w:val="24"/>
                <w:sz w:val="15"/>
                <w:szCs w:val="18"/>
                <w:lang w:val="en-GB"/>
              </w:rPr>
              <w:t>15</w:t>
            </w:r>
          </w:p>
        </w:tc>
        <w:tc>
          <w:tcPr>
            <w:tcW w:w="1821" w:type="dxa"/>
            <w:vMerge w:val="restart"/>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 xml:space="preserve">Indoor </w:t>
            </w:r>
            <w:r w:rsidRPr="00312DAE">
              <w:rPr>
                <w:rFonts w:ascii="Malgun Gothic" w:eastAsia="Malgun Gothic" w:hAnsi="Malgun Gothic" w:cs="Arial" w:hint="eastAsia"/>
                <w:kern w:val="24"/>
                <w:sz w:val="15"/>
                <w:szCs w:val="18"/>
                <w:lang w:eastAsia="ko-KR"/>
              </w:rPr>
              <w:t>→</w:t>
            </w:r>
            <w:r w:rsidRPr="00312DAE">
              <w:rPr>
                <w:rFonts w:ascii="Malgun Gothic" w:eastAsia="Malgun Gothic" w:hAnsi="Malgun Gothic" w:cs="Arial" w:hint="eastAsia"/>
                <w:kern w:val="24"/>
                <w:sz w:val="15"/>
                <w:szCs w:val="18"/>
                <w:lang w:val="en-GB"/>
              </w:rPr>
              <w:t xml:space="preserve"> Indoor</w:t>
            </w:r>
          </w:p>
        </w:tc>
        <w:tc>
          <w:tcPr>
            <w:tcW w:w="2596"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1. NR, 200 MHz, DL50%+UL50%</w:t>
            </w:r>
          </w:p>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2. NR, 200MHz, UL100%</w:t>
            </w:r>
          </w:p>
        </w:tc>
        <w:tc>
          <w:tcPr>
            <w:tcW w:w="155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NR, 200 MHz, DL</w:t>
            </w:r>
          </w:p>
        </w:tc>
        <w:tc>
          <w:tcPr>
            <w:tcW w:w="282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Arial" w:eastAsia="Malgun Gothic" w:hAnsi="Arial" w:cs="Times New Roman"/>
                <w:kern w:val="24"/>
                <w:sz w:val="15"/>
                <w:szCs w:val="18"/>
              </w:rPr>
              <w:t>UE-UE, no degradation</w:t>
            </w:r>
          </w:p>
        </w:tc>
      </w:tr>
      <w:tr w:rsidR="00312DAE" w:rsidRPr="00312DAE" w:rsidTr="004573BE">
        <w:trPr>
          <w:trHeight w:val="178"/>
        </w:trPr>
        <w:tc>
          <w:tcPr>
            <w:tcW w:w="823"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b/>
                <w:bCs/>
                <w:kern w:val="24"/>
                <w:sz w:val="15"/>
                <w:szCs w:val="18"/>
                <w:lang w:val="en-GB"/>
              </w:rPr>
              <w:t>16</w:t>
            </w:r>
          </w:p>
        </w:tc>
        <w:tc>
          <w:tcPr>
            <w:tcW w:w="1821" w:type="dxa"/>
            <w:vMerge/>
            <w:vAlign w:val="center"/>
            <w:hideMark/>
          </w:tcPr>
          <w:p w:rsidR="00312DAE" w:rsidRPr="00312DAE" w:rsidRDefault="00312DAE" w:rsidP="004573BE">
            <w:pPr>
              <w:widowControl/>
              <w:jc w:val="center"/>
              <w:rPr>
                <w:rFonts w:ascii="Arial" w:eastAsia="宋体" w:hAnsi="Arial" w:cs="Arial"/>
                <w:kern w:val="0"/>
                <w:sz w:val="15"/>
                <w:szCs w:val="36"/>
              </w:rPr>
            </w:pPr>
          </w:p>
        </w:tc>
        <w:tc>
          <w:tcPr>
            <w:tcW w:w="2596"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1. NR, 200 MHz, DL50%+UL50%</w:t>
            </w:r>
          </w:p>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2. NR, 200MHz, DL100%</w:t>
            </w:r>
          </w:p>
        </w:tc>
        <w:tc>
          <w:tcPr>
            <w:tcW w:w="1559" w:type="dxa"/>
            <w:vAlign w:val="center"/>
            <w:hideMark/>
          </w:tcPr>
          <w:p w:rsidR="00312DAE" w:rsidRPr="00312DAE" w:rsidRDefault="00312DAE" w:rsidP="004573BE">
            <w:pPr>
              <w:widowControl/>
              <w:wordWrap w:val="0"/>
              <w:jc w:val="center"/>
              <w:rPr>
                <w:rFonts w:ascii="Arial" w:eastAsia="宋体" w:hAnsi="Arial" w:cs="Arial"/>
                <w:kern w:val="0"/>
                <w:sz w:val="15"/>
                <w:szCs w:val="36"/>
              </w:rPr>
            </w:pPr>
            <w:r w:rsidRPr="00312DAE">
              <w:rPr>
                <w:rFonts w:ascii="Malgun Gothic" w:eastAsia="Malgun Gothic" w:hAnsi="Malgun Gothic" w:cs="Arial" w:hint="eastAsia"/>
                <w:kern w:val="24"/>
                <w:sz w:val="15"/>
                <w:szCs w:val="18"/>
                <w:lang w:val="en-GB"/>
              </w:rPr>
              <w:t>NR, 200 MHz, UL</w:t>
            </w:r>
          </w:p>
        </w:tc>
        <w:tc>
          <w:tcPr>
            <w:tcW w:w="2829" w:type="dxa"/>
            <w:vAlign w:val="center"/>
            <w:hideMark/>
          </w:tcPr>
          <w:p w:rsidR="00312DAE" w:rsidRPr="004573BE" w:rsidRDefault="00312DAE" w:rsidP="004573BE">
            <w:pPr>
              <w:widowControl/>
              <w:wordWrap w:val="0"/>
              <w:jc w:val="center"/>
              <w:rPr>
                <w:rFonts w:ascii="Arial" w:eastAsia="宋体" w:hAnsi="Arial" w:cs="Arial"/>
                <w:kern w:val="0"/>
                <w:sz w:val="15"/>
                <w:szCs w:val="36"/>
              </w:rPr>
            </w:pPr>
            <w:r w:rsidRPr="004573BE">
              <w:rPr>
                <w:rFonts w:ascii="Arial" w:eastAsia="Malgun Gothic" w:hAnsi="Arial" w:cs="Times New Roman"/>
                <w:bCs/>
                <w:kern w:val="24"/>
                <w:sz w:val="15"/>
                <w:szCs w:val="18"/>
              </w:rPr>
              <w:t>BS-BS, complex results, power dependent.</w:t>
            </w:r>
          </w:p>
        </w:tc>
      </w:tr>
    </w:tbl>
    <w:p w:rsidR="003D1E05" w:rsidRPr="00312DAE" w:rsidRDefault="003D1E05" w:rsidP="006522C2">
      <w:pPr>
        <w:rPr>
          <w:rFonts w:ascii="Times New Roman" w:hAnsi="Times New Roman"/>
          <w:color w:val="000000"/>
          <w:szCs w:val="20"/>
        </w:rPr>
      </w:pPr>
    </w:p>
    <w:p w:rsidR="008376DF" w:rsidRPr="008376DF" w:rsidRDefault="008376DF" w:rsidP="006522C2">
      <w:pPr>
        <w:rPr>
          <w:rFonts w:ascii="Times New Roman" w:hAnsi="Times New Roman"/>
          <w:color w:val="000000"/>
          <w:szCs w:val="20"/>
        </w:rPr>
      </w:pPr>
      <w:r>
        <w:rPr>
          <w:rFonts w:ascii="Times New Roman" w:hAnsi="Times New Roman"/>
          <w:b/>
          <w:color w:val="000000"/>
          <w:szCs w:val="20"/>
        </w:rPr>
        <w:t xml:space="preserve">Observation </w:t>
      </w:r>
      <w:r w:rsidR="00982C8C">
        <w:rPr>
          <w:rFonts w:ascii="Times New Roman" w:hAnsi="Times New Roman"/>
          <w:b/>
          <w:color w:val="000000"/>
          <w:szCs w:val="20"/>
        </w:rPr>
        <w:t>2</w:t>
      </w:r>
      <w:r>
        <w:rPr>
          <w:rFonts w:ascii="Times New Roman" w:hAnsi="Times New Roman"/>
          <w:color w:val="000000"/>
          <w:szCs w:val="20"/>
        </w:rPr>
        <w:t xml:space="preserve">: </w:t>
      </w:r>
      <w:r w:rsidR="00561D25">
        <w:rPr>
          <w:rFonts w:ascii="Times New Roman" w:hAnsi="Times New Roman"/>
          <w:color w:val="000000"/>
          <w:szCs w:val="20"/>
        </w:rPr>
        <w:t>The</w:t>
      </w:r>
      <w:r w:rsidR="007F5EAF">
        <w:rPr>
          <w:rFonts w:ascii="Times New Roman" w:hAnsi="Times New Roman"/>
          <w:color w:val="000000"/>
          <w:szCs w:val="20"/>
        </w:rPr>
        <w:t xml:space="preserve"> results from TR 38.828</w:t>
      </w:r>
      <w:r w:rsidR="00561D25">
        <w:rPr>
          <w:rFonts w:ascii="Times New Roman" w:hAnsi="Times New Roman"/>
          <w:color w:val="000000"/>
          <w:szCs w:val="20"/>
        </w:rPr>
        <w:t xml:space="preserve"> reflects the cross-link adjacent channel interference impact focused on the </w:t>
      </w:r>
      <w:r w:rsidR="00A96A04">
        <w:rPr>
          <w:rFonts w:ascii="Times New Roman" w:hAnsi="Times New Roman"/>
          <w:color w:val="000000"/>
          <w:szCs w:val="20"/>
        </w:rPr>
        <w:t xml:space="preserve">FR1 and FR2 </w:t>
      </w:r>
      <w:r w:rsidR="002F5566">
        <w:rPr>
          <w:rFonts w:ascii="Times New Roman" w:hAnsi="Times New Roman"/>
          <w:color w:val="000000"/>
          <w:szCs w:val="20"/>
        </w:rPr>
        <w:t>M</w:t>
      </w:r>
      <w:r w:rsidR="00561D25">
        <w:rPr>
          <w:rFonts w:ascii="Times New Roman" w:hAnsi="Times New Roman"/>
          <w:color w:val="000000"/>
          <w:szCs w:val="20"/>
        </w:rPr>
        <w:t>acro-</w:t>
      </w:r>
      <w:r w:rsidR="002F5566">
        <w:rPr>
          <w:rFonts w:ascii="Times New Roman" w:hAnsi="Times New Roman"/>
          <w:color w:val="000000"/>
          <w:szCs w:val="20"/>
        </w:rPr>
        <w:t>M</w:t>
      </w:r>
      <w:r w:rsidR="00561D25">
        <w:rPr>
          <w:rFonts w:ascii="Times New Roman" w:hAnsi="Times New Roman"/>
          <w:color w:val="000000"/>
          <w:szCs w:val="20"/>
        </w:rPr>
        <w:t>acro case</w:t>
      </w:r>
      <w:r w:rsidR="002F5566">
        <w:rPr>
          <w:rFonts w:ascii="Times New Roman" w:hAnsi="Times New Roman"/>
          <w:color w:val="000000"/>
          <w:szCs w:val="20"/>
        </w:rPr>
        <w:t xml:space="preserve"> for BS-BS interference link, and </w:t>
      </w:r>
      <w:r w:rsidR="00A96A04">
        <w:rPr>
          <w:rFonts w:ascii="Times New Roman" w:hAnsi="Times New Roman"/>
          <w:color w:val="000000"/>
          <w:szCs w:val="20"/>
        </w:rPr>
        <w:t xml:space="preserve">FR1 </w:t>
      </w:r>
      <w:r w:rsidR="002F5566">
        <w:rPr>
          <w:rFonts w:ascii="Times New Roman" w:hAnsi="Times New Roman"/>
          <w:color w:val="000000"/>
          <w:szCs w:val="20"/>
        </w:rPr>
        <w:t xml:space="preserve">Macro-Indoor </w:t>
      </w:r>
      <w:r w:rsidR="00A07110">
        <w:rPr>
          <w:rFonts w:ascii="Times New Roman" w:hAnsi="Times New Roman"/>
          <w:color w:val="000000"/>
          <w:szCs w:val="20"/>
        </w:rPr>
        <w:t>case for UE-UE interference link</w:t>
      </w:r>
      <w:r w:rsidR="00646FB0">
        <w:rPr>
          <w:rFonts w:ascii="Times New Roman" w:hAnsi="Times New Roman"/>
          <w:color w:val="000000"/>
          <w:szCs w:val="20"/>
        </w:rPr>
        <w:t>.</w:t>
      </w:r>
      <w:r w:rsidR="00A07110">
        <w:rPr>
          <w:rFonts w:ascii="Times New Roman" w:hAnsi="Times New Roman"/>
          <w:color w:val="000000"/>
          <w:szCs w:val="20"/>
        </w:rPr>
        <w:t xml:space="preserve"> And RAN1 agreements also shows they will focus on Macro cases as starting point.</w:t>
      </w:r>
    </w:p>
    <w:p w:rsidR="008376DF" w:rsidRPr="006002E6" w:rsidRDefault="008376DF" w:rsidP="006522C2">
      <w:pPr>
        <w:rPr>
          <w:rFonts w:ascii="Times New Roman" w:hAnsi="Times New Roman"/>
          <w:color w:val="000000"/>
          <w:szCs w:val="20"/>
        </w:rPr>
      </w:pPr>
    </w:p>
    <w:p w:rsidR="00305DD7" w:rsidRDefault="00A07110" w:rsidP="006522C2">
      <w:pPr>
        <w:rPr>
          <w:rFonts w:ascii="Times New Roman" w:hAnsi="Times New Roman"/>
          <w:color w:val="000000"/>
          <w:szCs w:val="20"/>
        </w:rPr>
      </w:pPr>
      <w:r>
        <w:rPr>
          <w:rFonts w:ascii="Times New Roman" w:hAnsi="Times New Roman"/>
          <w:color w:val="000000"/>
          <w:szCs w:val="20"/>
        </w:rPr>
        <w:t>Hence, f</w:t>
      </w:r>
      <w:r w:rsidR="00646FB0">
        <w:rPr>
          <w:rFonts w:ascii="Times New Roman" w:hAnsi="Times New Roman"/>
          <w:color w:val="000000"/>
          <w:szCs w:val="20"/>
        </w:rPr>
        <w:t xml:space="preserve">rom </w:t>
      </w:r>
      <w:r w:rsidR="00646FB0" w:rsidRPr="007C75F8">
        <w:rPr>
          <w:rFonts w:ascii="Times New Roman" w:hAnsi="Times New Roman"/>
          <w:color w:val="000000"/>
          <w:szCs w:val="20"/>
        </w:rPr>
        <w:t>Observation 1 and 2</w:t>
      </w:r>
      <w:r w:rsidR="00646FB0">
        <w:rPr>
          <w:rFonts w:ascii="Times New Roman" w:hAnsi="Times New Roman"/>
          <w:color w:val="000000"/>
          <w:szCs w:val="20"/>
        </w:rPr>
        <w:t xml:space="preserve">, </w:t>
      </w:r>
      <w:r w:rsidR="007C75F8">
        <w:rPr>
          <w:rFonts w:ascii="Times New Roman" w:hAnsi="Times New Roman"/>
          <w:color w:val="000000"/>
          <w:szCs w:val="20"/>
        </w:rPr>
        <w:t>we would like to propose RAN4 to consider the following scenarios, as a starting point, to conduct the adjacent channel co-existence study between SBFD and legacy TDD.</w:t>
      </w:r>
      <w:r w:rsidR="00FF5387">
        <w:rPr>
          <w:rFonts w:ascii="Times New Roman" w:hAnsi="Times New Roman"/>
          <w:color w:val="000000"/>
          <w:szCs w:val="20"/>
        </w:rPr>
        <w:t xml:space="preserve"> And it is proposed to adopt the legacy TD</w:t>
      </w:r>
      <w:r w:rsidR="0050152F">
        <w:rPr>
          <w:rFonts w:ascii="Times New Roman" w:hAnsi="Times New Roman"/>
          <w:color w:val="000000"/>
          <w:szCs w:val="20"/>
        </w:rPr>
        <w:t>D ACI as evaluation baseline which is the same as principle used in CLI study.</w:t>
      </w:r>
    </w:p>
    <w:p w:rsidR="007C75F8" w:rsidRDefault="007C75F8" w:rsidP="006522C2">
      <w:pPr>
        <w:rPr>
          <w:rFonts w:ascii="Times New Roman" w:hAnsi="Times New Roman"/>
          <w:color w:val="000000"/>
          <w:szCs w:val="20"/>
        </w:rPr>
      </w:pPr>
    </w:p>
    <w:p w:rsidR="005A49C3" w:rsidRDefault="0037327F" w:rsidP="005C142B">
      <w:pPr>
        <w:rPr>
          <w:rFonts w:ascii="Times New Roman" w:hAnsi="Times New Roman"/>
          <w:color w:val="000000"/>
          <w:szCs w:val="20"/>
        </w:rPr>
      </w:pPr>
      <w:r w:rsidRPr="00BB0D2D">
        <w:rPr>
          <w:rFonts w:ascii="Times New Roman" w:hAnsi="Times New Roman" w:hint="eastAsia"/>
          <w:b/>
          <w:color w:val="000000"/>
          <w:szCs w:val="20"/>
        </w:rPr>
        <w:t>P</w:t>
      </w:r>
      <w:r w:rsidRPr="00BB0D2D">
        <w:rPr>
          <w:rFonts w:ascii="Times New Roman" w:hAnsi="Times New Roman"/>
          <w:b/>
          <w:color w:val="000000"/>
          <w:szCs w:val="20"/>
        </w:rPr>
        <w:t xml:space="preserve">roposal </w:t>
      </w:r>
      <w:r w:rsidR="00A60826">
        <w:rPr>
          <w:rFonts w:ascii="Times New Roman" w:hAnsi="Times New Roman"/>
          <w:b/>
          <w:color w:val="000000"/>
          <w:szCs w:val="20"/>
        </w:rPr>
        <w:t>3</w:t>
      </w:r>
      <w:r>
        <w:rPr>
          <w:rFonts w:ascii="Times New Roman" w:hAnsi="Times New Roman"/>
          <w:color w:val="000000"/>
          <w:szCs w:val="20"/>
        </w:rPr>
        <w:t xml:space="preserve">: </w:t>
      </w:r>
      <w:r w:rsidR="008028F4">
        <w:rPr>
          <w:rFonts w:ascii="Times New Roman" w:hAnsi="Times New Roman"/>
          <w:color w:val="000000"/>
          <w:szCs w:val="20"/>
        </w:rPr>
        <w:t>Considering Observation 1 and 2, w</w:t>
      </w:r>
      <w:r>
        <w:rPr>
          <w:rFonts w:ascii="Times New Roman" w:hAnsi="Times New Roman"/>
          <w:color w:val="000000"/>
          <w:szCs w:val="20"/>
        </w:rPr>
        <w:t xml:space="preserve">e propose RAN4 to consider the </w:t>
      </w:r>
      <w:r w:rsidR="00BB0D2D">
        <w:rPr>
          <w:rFonts w:ascii="Times New Roman" w:hAnsi="Times New Roman"/>
          <w:color w:val="000000"/>
          <w:szCs w:val="20"/>
        </w:rPr>
        <w:t>following scenarios in Table 2</w:t>
      </w:r>
      <w:r>
        <w:rPr>
          <w:rFonts w:ascii="Times New Roman" w:hAnsi="Times New Roman"/>
          <w:color w:val="000000"/>
          <w:szCs w:val="20"/>
        </w:rPr>
        <w:t xml:space="preserve"> as the starting point </w:t>
      </w:r>
      <w:r w:rsidR="00BB0D2D">
        <w:rPr>
          <w:rFonts w:ascii="Times New Roman" w:hAnsi="Times New Roman"/>
          <w:color w:val="000000"/>
          <w:szCs w:val="20"/>
        </w:rPr>
        <w:t>for SBFD co-ex study with legacy TDD system.</w:t>
      </w:r>
    </w:p>
    <w:p w:rsidR="00BB0D2D" w:rsidRDefault="00BB0D2D" w:rsidP="00BB0D2D">
      <w:pPr>
        <w:rPr>
          <w:rFonts w:ascii="Times New Roman" w:hAnsi="Times New Roman"/>
          <w:color w:val="000000"/>
          <w:szCs w:val="20"/>
        </w:rPr>
      </w:pPr>
    </w:p>
    <w:p w:rsidR="00BB0D2D" w:rsidRPr="007C75F8" w:rsidRDefault="00BB0D2D" w:rsidP="00BB0D2D">
      <w:pPr>
        <w:jc w:val="center"/>
        <w:rPr>
          <w:rFonts w:ascii="Times New Roman" w:hAnsi="Times New Roman"/>
          <w:color w:val="000000"/>
          <w:szCs w:val="20"/>
        </w:rPr>
      </w:pPr>
      <w:r>
        <w:rPr>
          <w:rFonts w:ascii="Times New Roman" w:hAnsi="Times New Roman" w:hint="eastAsia"/>
          <w:color w:val="000000"/>
          <w:szCs w:val="20"/>
        </w:rPr>
        <w:t>T</w:t>
      </w:r>
      <w:r>
        <w:rPr>
          <w:rFonts w:ascii="Times New Roman" w:hAnsi="Times New Roman"/>
          <w:color w:val="000000"/>
          <w:szCs w:val="20"/>
        </w:rPr>
        <w:t>able 2. SBFD adjacent channel co-existence scenarios (starting point)</w:t>
      </w:r>
    </w:p>
    <w:tbl>
      <w:tblPr>
        <w:tblStyle w:val="TableGrid"/>
        <w:tblW w:w="5000" w:type="pct"/>
        <w:tblLook w:val="04A0" w:firstRow="1" w:lastRow="0" w:firstColumn="1" w:lastColumn="0" w:noHBand="0" w:noVBand="1"/>
      </w:tblPr>
      <w:tblGrid>
        <w:gridCol w:w="537"/>
        <w:gridCol w:w="978"/>
        <w:gridCol w:w="2166"/>
        <w:gridCol w:w="1558"/>
        <w:gridCol w:w="2411"/>
        <w:gridCol w:w="1978"/>
      </w:tblGrid>
      <w:tr w:rsidR="00BB0D2D" w:rsidRPr="00074829" w:rsidTr="00321E93">
        <w:tc>
          <w:tcPr>
            <w:tcW w:w="279" w:type="pct"/>
            <w:vAlign w:val="center"/>
          </w:tcPr>
          <w:p w:rsidR="00BB0D2D" w:rsidRPr="00074829" w:rsidRDefault="00BB0D2D" w:rsidP="00321E93">
            <w:pPr>
              <w:pStyle w:val="TAH"/>
              <w:rPr>
                <w:szCs w:val="18"/>
                <w:lang w:eastAsia="zh-CN"/>
              </w:rPr>
            </w:pPr>
            <w:r w:rsidRPr="00074829">
              <w:rPr>
                <w:rFonts w:hint="eastAsia"/>
                <w:szCs w:val="18"/>
                <w:lang w:eastAsia="zh-CN"/>
              </w:rPr>
              <w:t>F</w:t>
            </w:r>
            <w:r w:rsidR="00321E93" w:rsidRPr="00074829">
              <w:rPr>
                <w:szCs w:val="18"/>
                <w:lang w:eastAsia="zh-CN"/>
              </w:rPr>
              <w:t>R</w:t>
            </w:r>
          </w:p>
        </w:tc>
        <w:tc>
          <w:tcPr>
            <w:tcW w:w="508" w:type="pct"/>
            <w:vAlign w:val="center"/>
          </w:tcPr>
          <w:p w:rsidR="00BB0D2D" w:rsidRPr="00074829" w:rsidRDefault="00BB0D2D" w:rsidP="00665B56">
            <w:pPr>
              <w:pStyle w:val="TAH"/>
              <w:rPr>
                <w:b w:val="0"/>
                <w:szCs w:val="18"/>
                <w:lang w:eastAsia="ko-KR"/>
              </w:rPr>
            </w:pPr>
            <w:r w:rsidRPr="00074829">
              <w:rPr>
                <w:szCs w:val="18"/>
                <w:lang w:eastAsia="ko-KR"/>
              </w:rPr>
              <w:t>Scenario</w:t>
            </w:r>
          </w:p>
          <w:p w:rsidR="00BB0D2D" w:rsidRPr="00074829" w:rsidRDefault="00BB0D2D" w:rsidP="00665B56">
            <w:pPr>
              <w:pStyle w:val="TAH"/>
              <w:rPr>
                <w:b w:val="0"/>
                <w:szCs w:val="18"/>
                <w:lang w:eastAsia="ko-KR"/>
              </w:rPr>
            </w:pPr>
            <w:r w:rsidRPr="00074829">
              <w:rPr>
                <w:szCs w:val="18"/>
                <w:lang w:eastAsia="ko-KR"/>
              </w:rPr>
              <w:t>No.</w:t>
            </w:r>
          </w:p>
        </w:tc>
        <w:tc>
          <w:tcPr>
            <w:tcW w:w="1125" w:type="pct"/>
            <w:vAlign w:val="center"/>
          </w:tcPr>
          <w:p w:rsidR="00BB0D2D" w:rsidRPr="00074829" w:rsidRDefault="00BB0D2D" w:rsidP="00665B56">
            <w:pPr>
              <w:pStyle w:val="TAH"/>
              <w:rPr>
                <w:b w:val="0"/>
                <w:szCs w:val="18"/>
                <w:lang w:eastAsia="ko-KR"/>
              </w:rPr>
            </w:pPr>
            <w:r w:rsidRPr="00074829">
              <w:rPr>
                <w:szCs w:val="18"/>
                <w:lang w:eastAsia="ko-KR"/>
              </w:rPr>
              <w:t>Deployment Scenario</w:t>
            </w:r>
          </w:p>
          <w:p w:rsidR="00BB0D2D" w:rsidRPr="00074829" w:rsidRDefault="00BB0D2D" w:rsidP="00665B56">
            <w:pPr>
              <w:pStyle w:val="TAH"/>
              <w:rPr>
                <w:b w:val="0"/>
                <w:szCs w:val="18"/>
                <w:lang w:eastAsia="ko-KR"/>
              </w:rPr>
            </w:pPr>
            <w:r w:rsidRPr="00074829">
              <w:rPr>
                <w:szCs w:val="18"/>
                <w:lang w:eastAsia="ko-KR"/>
              </w:rPr>
              <w:t>(Aggressor -&gt; Victim)</w:t>
            </w:r>
          </w:p>
        </w:tc>
        <w:tc>
          <w:tcPr>
            <w:tcW w:w="809" w:type="pct"/>
            <w:vAlign w:val="center"/>
          </w:tcPr>
          <w:p w:rsidR="00BB0D2D" w:rsidRPr="00074829" w:rsidRDefault="00BB0D2D" w:rsidP="00665B56">
            <w:pPr>
              <w:pStyle w:val="TAH"/>
              <w:rPr>
                <w:b w:val="0"/>
                <w:szCs w:val="18"/>
                <w:lang w:eastAsia="ko-KR"/>
              </w:rPr>
            </w:pPr>
            <w:r w:rsidRPr="00074829">
              <w:rPr>
                <w:szCs w:val="18"/>
                <w:lang w:eastAsia="ko-KR"/>
              </w:rPr>
              <w:t>Aggressor baseline</w:t>
            </w:r>
          </w:p>
        </w:tc>
        <w:tc>
          <w:tcPr>
            <w:tcW w:w="1252" w:type="pct"/>
            <w:vAlign w:val="center"/>
          </w:tcPr>
          <w:p w:rsidR="00BB0D2D" w:rsidRPr="00074829" w:rsidRDefault="00BB0D2D" w:rsidP="00745F43">
            <w:pPr>
              <w:pStyle w:val="TAH"/>
              <w:rPr>
                <w:b w:val="0"/>
                <w:szCs w:val="18"/>
                <w:lang w:eastAsia="ko-KR"/>
              </w:rPr>
            </w:pPr>
            <w:r w:rsidRPr="00074829">
              <w:rPr>
                <w:szCs w:val="18"/>
                <w:lang w:eastAsia="ko-KR"/>
              </w:rPr>
              <w:t>Aggressor</w:t>
            </w:r>
          </w:p>
        </w:tc>
        <w:tc>
          <w:tcPr>
            <w:tcW w:w="1027" w:type="pct"/>
            <w:vAlign w:val="center"/>
          </w:tcPr>
          <w:p w:rsidR="00BB0D2D" w:rsidRPr="00074829" w:rsidRDefault="00BB0D2D" w:rsidP="00665B56">
            <w:pPr>
              <w:pStyle w:val="TAH"/>
              <w:rPr>
                <w:b w:val="0"/>
                <w:szCs w:val="18"/>
                <w:lang w:eastAsia="ko-KR"/>
              </w:rPr>
            </w:pPr>
            <w:r w:rsidRPr="00074829">
              <w:rPr>
                <w:szCs w:val="18"/>
                <w:lang w:eastAsia="ko-KR"/>
              </w:rPr>
              <w:t>Victim</w:t>
            </w:r>
          </w:p>
        </w:tc>
      </w:tr>
      <w:tr w:rsidR="00BB0D2D" w:rsidRPr="00074829" w:rsidTr="00321E93">
        <w:tc>
          <w:tcPr>
            <w:tcW w:w="279" w:type="pct"/>
            <w:vMerge w:val="restart"/>
            <w:vAlign w:val="center"/>
          </w:tcPr>
          <w:p w:rsidR="00BB0D2D" w:rsidRPr="00074829" w:rsidRDefault="00BB0D2D" w:rsidP="00665B56">
            <w:pPr>
              <w:pStyle w:val="TAH"/>
              <w:rPr>
                <w:b w:val="0"/>
                <w:szCs w:val="18"/>
                <w:lang w:eastAsia="zh-CN"/>
              </w:rPr>
            </w:pPr>
            <w:r w:rsidRPr="00074829">
              <w:rPr>
                <w:rFonts w:hint="eastAsia"/>
                <w:b w:val="0"/>
                <w:szCs w:val="18"/>
                <w:lang w:eastAsia="zh-CN"/>
              </w:rPr>
              <w:t>1</w:t>
            </w:r>
          </w:p>
        </w:tc>
        <w:tc>
          <w:tcPr>
            <w:tcW w:w="508" w:type="pct"/>
            <w:vAlign w:val="center"/>
          </w:tcPr>
          <w:p w:rsidR="00BB0D2D" w:rsidRPr="00074829" w:rsidRDefault="00BB0D2D" w:rsidP="00665B56">
            <w:pPr>
              <w:pStyle w:val="TAH"/>
              <w:rPr>
                <w:b w:val="0"/>
                <w:szCs w:val="18"/>
                <w:lang w:eastAsia="zh-CN"/>
              </w:rPr>
            </w:pPr>
            <w:r w:rsidRPr="00074829">
              <w:rPr>
                <w:rFonts w:hint="eastAsia"/>
                <w:b w:val="0"/>
                <w:szCs w:val="18"/>
                <w:lang w:eastAsia="zh-CN"/>
              </w:rPr>
              <w:t>1</w:t>
            </w:r>
          </w:p>
        </w:tc>
        <w:tc>
          <w:tcPr>
            <w:tcW w:w="1125" w:type="pct"/>
            <w:vAlign w:val="center"/>
          </w:tcPr>
          <w:p w:rsidR="00BB0D2D" w:rsidRPr="00074829" w:rsidRDefault="00BB0D2D" w:rsidP="00665B56">
            <w:pPr>
              <w:pStyle w:val="TAH"/>
              <w:rPr>
                <w:b w:val="0"/>
                <w:szCs w:val="18"/>
                <w:lang w:eastAsia="zh-CN"/>
              </w:rPr>
            </w:pPr>
            <w:r w:rsidRPr="00074829">
              <w:rPr>
                <w:rFonts w:hint="eastAsia"/>
                <w:b w:val="0"/>
                <w:szCs w:val="18"/>
                <w:lang w:eastAsia="zh-CN"/>
              </w:rPr>
              <w:t>M</w:t>
            </w:r>
            <w:r w:rsidRPr="00074829">
              <w:rPr>
                <w:b w:val="0"/>
                <w:szCs w:val="18"/>
                <w:lang w:eastAsia="zh-CN"/>
              </w:rPr>
              <w:t>acro -&gt; Macro</w:t>
            </w:r>
          </w:p>
        </w:tc>
        <w:tc>
          <w:tcPr>
            <w:tcW w:w="809" w:type="pct"/>
            <w:vAlign w:val="center"/>
          </w:tcPr>
          <w:p w:rsidR="00BB0D2D" w:rsidRPr="00074829" w:rsidRDefault="00BB0D2D" w:rsidP="00665B56">
            <w:pPr>
              <w:pStyle w:val="TAH"/>
              <w:rPr>
                <w:b w:val="0"/>
                <w:szCs w:val="18"/>
                <w:lang w:eastAsia="zh-CN"/>
              </w:rPr>
            </w:pPr>
            <w:r w:rsidRPr="00074829">
              <w:rPr>
                <w:rFonts w:hint="eastAsia"/>
                <w:b w:val="0"/>
                <w:szCs w:val="18"/>
                <w:lang w:eastAsia="zh-CN"/>
              </w:rPr>
              <w:t>N</w:t>
            </w:r>
            <w:r w:rsidRPr="00074829">
              <w:rPr>
                <w:b w:val="0"/>
                <w:szCs w:val="18"/>
                <w:lang w:eastAsia="zh-CN"/>
              </w:rPr>
              <w:t>R, 100MHz, DL</w:t>
            </w:r>
            <w:r w:rsidR="00321E93" w:rsidRPr="00074829">
              <w:rPr>
                <w:b w:val="0"/>
                <w:szCs w:val="18"/>
                <w:lang w:eastAsia="zh-CN"/>
              </w:rPr>
              <w:t xml:space="preserve"> ACI</w:t>
            </w:r>
          </w:p>
        </w:tc>
        <w:tc>
          <w:tcPr>
            <w:tcW w:w="1252" w:type="pct"/>
            <w:vAlign w:val="center"/>
          </w:tcPr>
          <w:p w:rsidR="00A60826" w:rsidRPr="00A60826" w:rsidRDefault="00BB0D2D" w:rsidP="00A60826">
            <w:pPr>
              <w:pStyle w:val="TAH"/>
              <w:rPr>
                <w:b w:val="0"/>
                <w:szCs w:val="18"/>
                <w:lang w:val="en-US" w:eastAsia="zh-CN"/>
              </w:rPr>
            </w:pPr>
            <w:r w:rsidRPr="00074829">
              <w:rPr>
                <w:rFonts w:hint="eastAsia"/>
                <w:b w:val="0"/>
                <w:szCs w:val="18"/>
                <w:lang w:eastAsia="zh-CN"/>
              </w:rPr>
              <w:t>N</w:t>
            </w:r>
            <w:r w:rsidRPr="00074829">
              <w:rPr>
                <w:b w:val="0"/>
                <w:szCs w:val="18"/>
                <w:lang w:eastAsia="zh-CN"/>
              </w:rPr>
              <w:t>R, 100MHz</w:t>
            </w:r>
            <w:r w:rsidR="00745F43" w:rsidRPr="00074829">
              <w:rPr>
                <w:b w:val="0"/>
                <w:szCs w:val="18"/>
                <w:lang w:eastAsia="zh-CN"/>
              </w:rPr>
              <w:t xml:space="preserve"> SBFD</w:t>
            </w:r>
            <w:r w:rsidR="00A60826" w:rsidRPr="00A60826">
              <w:rPr>
                <w:szCs w:val="18"/>
                <w:vertAlign w:val="superscript"/>
                <w:lang w:eastAsia="zh-CN"/>
              </w:rPr>
              <w:t>1</w:t>
            </w:r>
          </w:p>
        </w:tc>
        <w:tc>
          <w:tcPr>
            <w:tcW w:w="1027" w:type="pct"/>
            <w:vAlign w:val="center"/>
          </w:tcPr>
          <w:p w:rsidR="00BB0D2D" w:rsidRPr="00074829" w:rsidRDefault="00BB0D2D" w:rsidP="00665B56">
            <w:pPr>
              <w:pStyle w:val="TAH"/>
              <w:rPr>
                <w:b w:val="0"/>
                <w:szCs w:val="18"/>
                <w:lang w:eastAsia="zh-CN"/>
              </w:rPr>
            </w:pPr>
            <w:r w:rsidRPr="00074829">
              <w:rPr>
                <w:rFonts w:hint="eastAsia"/>
                <w:b w:val="0"/>
                <w:szCs w:val="18"/>
                <w:lang w:eastAsia="zh-CN"/>
              </w:rPr>
              <w:t>N</w:t>
            </w:r>
            <w:r w:rsidRPr="00074829">
              <w:rPr>
                <w:b w:val="0"/>
                <w:szCs w:val="18"/>
                <w:lang w:eastAsia="zh-CN"/>
              </w:rPr>
              <w:t>R, 100MHz, DL</w:t>
            </w:r>
          </w:p>
        </w:tc>
      </w:tr>
      <w:tr w:rsidR="00745F43" w:rsidRPr="00074829" w:rsidTr="00321E93">
        <w:tc>
          <w:tcPr>
            <w:tcW w:w="279" w:type="pct"/>
            <w:vMerge/>
            <w:vAlign w:val="center"/>
          </w:tcPr>
          <w:p w:rsidR="00745F43" w:rsidRPr="00074829" w:rsidRDefault="00745F43" w:rsidP="00665B56">
            <w:pPr>
              <w:pStyle w:val="TAH"/>
              <w:rPr>
                <w:b w:val="0"/>
                <w:szCs w:val="18"/>
                <w:lang w:eastAsia="zh-CN"/>
              </w:rPr>
            </w:pPr>
          </w:p>
        </w:tc>
        <w:tc>
          <w:tcPr>
            <w:tcW w:w="508" w:type="pct"/>
            <w:vAlign w:val="center"/>
          </w:tcPr>
          <w:p w:rsidR="00745F43" w:rsidRPr="00074829" w:rsidRDefault="00745F43" w:rsidP="00665B56">
            <w:pPr>
              <w:pStyle w:val="TAH"/>
              <w:rPr>
                <w:b w:val="0"/>
                <w:szCs w:val="18"/>
                <w:lang w:eastAsia="zh-CN"/>
              </w:rPr>
            </w:pPr>
            <w:r w:rsidRPr="00074829">
              <w:rPr>
                <w:rFonts w:hint="eastAsia"/>
                <w:b w:val="0"/>
                <w:szCs w:val="18"/>
                <w:lang w:eastAsia="zh-CN"/>
              </w:rPr>
              <w:t>2</w:t>
            </w:r>
          </w:p>
        </w:tc>
        <w:tc>
          <w:tcPr>
            <w:tcW w:w="1125" w:type="pct"/>
            <w:vAlign w:val="center"/>
          </w:tcPr>
          <w:p w:rsidR="00745F43" w:rsidRPr="00074829" w:rsidRDefault="00745F43" w:rsidP="00665B56">
            <w:pPr>
              <w:pStyle w:val="TAH"/>
              <w:rPr>
                <w:b w:val="0"/>
                <w:szCs w:val="18"/>
                <w:lang w:eastAsia="zh-CN"/>
              </w:rPr>
            </w:pPr>
            <w:r w:rsidRPr="00074829">
              <w:rPr>
                <w:rFonts w:hint="eastAsia"/>
                <w:b w:val="0"/>
                <w:szCs w:val="18"/>
                <w:lang w:eastAsia="zh-CN"/>
              </w:rPr>
              <w:t>M</w:t>
            </w:r>
            <w:r w:rsidRPr="00074829">
              <w:rPr>
                <w:b w:val="0"/>
                <w:szCs w:val="18"/>
                <w:lang w:eastAsia="zh-CN"/>
              </w:rPr>
              <w:t>acro -&gt; Macro</w:t>
            </w:r>
          </w:p>
        </w:tc>
        <w:tc>
          <w:tcPr>
            <w:tcW w:w="809" w:type="pct"/>
            <w:vAlign w:val="center"/>
          </w:tcPr>
          <w:p w:rsidR="00745F43" w:rsidRPr="00074829" w:rsidRDefault="00321E93" w:rsidP="00665B56">
            <w:pPr>
              <w:pStyle w:val="TAH"/>
              <w:rPr>
                <w:b w:val="0"/>
                <w:szCs w:val="18"/>
                <w:lang w:eastAsia="zh-CN"/>
              </w:rPr>
            </w:pPr>
            <w:r w:rsidRPr="00074829">
              <w:rPr>
                <w:b w:val="0"/>
                <w:szCs w:val="18"/>
                <w:lang w:eastAsia="zh-CN"/>
              </w:rPr>
              <w:t>SBFD Intra-system</w:t>
            </w:r>
          </w:p>
        </w:tc>
        <w:tc>
          <w:tcPr>
            <w:tcW w:w="1252" w:type="pct"/>
            <w:vAlign w:val="center"/>
          </w:tcPr>
          <w:p w:rsidR="00321E93" w:rsidRPr="00074829" w:rsidRDefault="00321E93" w:rsidP="00321E93">
            <w:pPr>
              <w:pStyle w:val="TAH"/>
              <w:rPr>
                <w:b w:val="0"/>
                <w:szCs w:val="18"/>
                <w:lang w:eastAsia="zh-CN"/>
              </w:rPr>
            </w:pPr>
            <w:r w:rsidRPr="00074829">
              <w:rPr>
                <w:rFonts w:hint="eastAsia"/>
                <w:b w:val="0"/>
                <w:szCs w:val="18"/>
                <w:lang w:eastAsia="zh-CN"/>
              </w:rPr>
              <w:t>N</w:t>
            </w:r>
            <w:r w:rsidRPr="00074829">
              <w:rPr>
                <w:b w:val="0"/>
                <w:szCs w:val="18"/>
                <w:lang w:eastAsia="zh-CN"/>
              </w:rPr>
              <w:t>R, 100MHz, DL</w:t>
            </w:r>
          </w:p>
        </w:tc>
        <w:tc>
          <w:tcPr>
            <w:tcW w:w="1027" w:type="pct"/>
            <w:vAlign w:val="center"/>
          </w:tcPr>
          <w:p w:rsidR="00745F43" w:rsidRPr="00074829" w:rsidRDefault="00A60826" w:rsidP="00321E93">
            <w:pPr>
              <w:pStyle w:val="TAH"/>
              <w:rPr>
                <w:b w:val="0"/>
                <w:szCs w:val="18"/>
                <w:lang w:val="en-US" w:eastAsia="zh-CN"/>
              </w:rPr>
            </w:pPr>
            <w:r w:rsidRPr="00074829">
              <w:rPr>
                <w:rFonts w:hint="eastAsia"/>
                <w:b w:val="0"/>
                <w:szCs w:val="18"/>
                <w:lang w:eastAsia="zh-CN"/>
              </w:rPr>
              <w:t>N</w:t>
            </w:r>
            <w:r w:rsidRPr="00074829">
              <w:rPr>
                <w:b w:val="0"/>
                <w:szCs w:val="18"/>
                <w:lang w:eastAsia="zh-CN"/>
              </w:rPr>
              <w:t>R, 100MHz SBFD</w:t>
            </w:r>
            <w:r w:rsidRPr="00A60826">
              <w:rPr>
                <w:szCs w:val="18"/>
                <w:vertAlign w:val="superscript"/>
                <w:lang w:eastAsia="zh-CN"/>
              </w:rPr>
              <w:t>1</w:t>
            </w:r>
          </w:p>
        </w:tc>
      </w:tr>
      <w:tr w:rsidR="00745F43" w:rsidRPr="00074829" w:rsidTr="00321E93">
        <w:tc>
          <w:tcPr>
            <w:tcW w:w="279" w:type="pct"/>
            <w:vMerge/>
            <w:vAlign w:val="center"/>
          </w:tcPr>
          <w:p w:rsidR="00745F43" w:rsidRPr="00074829" w:rsidRDefault="00745F43" w:rsidP="00745F43">
            <w:pPr>
              <w:pStyle w:val="TAH"/>
              <w:rPr>
                <w:b w:val="0"/>
                <w:szCs w:val="18"/>
                <w:lang w:val="en-US" w:eastAsia="zh-CN"/>
              </w:rPr>
            </w:pPr>
          </w:p>
        </w:tc>
        <w:tc>
          <w:tcPr>
            <w:tcW w:w="508" w:type="pct"/>
            <w:vAlign w:val="center"/>
          </w:tcPr>
          <w:p w:rsidR="00745F43" w:rsidRPr="00074829" w:rsidRDefault="00745F43" w:rsidP="00745F43">
            <w:pPr>
              <w:pStyle w:val="TAH"/>
              <w:rPr>
                <w:b w:val="0"/>
                <w:szCs w:val="18"/>
                <w:lang w:eastAsia="zh-CN"/>
              </w:rPr>
            </w:pPr>
            <w:r w:rsidRPr="00074829">
              <w:rPr>
                <w:b w:val="0"/>
                <w:szCs w:val="18"/>
                <w:lang w:eastAsia="zh-CN"/>
              </w:rPr>
              <w:t>3</w:t>
            </w:r>
          </w:p>
        </w:tc>
        <w:tc>
          <w:tcPr>
            <w:tcW w:w="1125" w:type="pct"/>
            <w:vAlign w:val="center"/>
          </w:tcPr>
          <w:p w:rsidR="00745F43" w:rsidRPr="00074829" w:rsidRDefault="00745F43" w:rsidP="00745F43">
            <w:pPr>
              <w:pStyle w:val="TAH"/>
              <w:rPr>
                <w:b w:val="0"/>
                <w:szCs w:val="18"/>
                <w:lang w:eastAsia="zh-CN"/>
              </w:rPr>
            </w:pPr>
            <w:r w:rsidRPr="00074829">
              <w:rPr>
                <w:rFonts w:hint="eastAsia"/>
                <w:b w:val="0"/>
                <w:szCs w:val="18"/>
                <w:lang w:eastAsia="zh-CN"/>
              </w:rPr>
              <w:t>M</w:t>
            </w:r>
            <w:r w:rsidRPr="00074829">
              <w:rPr>
                <w:b w:val="0"/>
                <w:szCs w:val="18"/>
                <w:lang w:eastAsia="zh-CN"/>
              </w:rPr>
              <w:t>acro -&gt; Indoor</w:t>
            </w:r>
          </w:p>
        </w:tc>
        <w:tc>
          <w:tcPr>
            <w:tcW w:w="809" w:type="pct"/>
            <w:vAlign w:val="center"/>
          </w:tcPr>
          <w:p w:rsidR="00745F43" w:rsidRPr="00074829" w:rsidRDefault="00745F43" w:rsidP="00745F43">
            <w:pPr>
              <w:pStyle w:val="TAH"/>
              <w:rPr>
                <w:b w:val="0"/>
                <w:szCs w:val="18"/>
                <w:lang w:eastAsia="zh-CN"/>
              </w:rPr>
            </w:pPr>
            <w:r w:rsidRPr="00074829">
              <w:rPr>
                <w:rFonts w:hint="eastAsia"/>
                <w:b w:val="0"/>
                <w:szCs w:val="18"/>
                <w:lang w:eastAsia="zh-CN"/>
              </w:rPr>
              <w:t>N</w:t>
            </w:r>
            <w:r w:rsidRPr="00074829">
              <w:rPr>
                <w:b w:val="0"/>
                <w:szCs w:val="18"/>
                <w:lang w:eastAsia="zh-CN"/>
              </w:rPr>
              <w:t>R, 100MHz, DL</w:t>
            </w:r>
            <w:r w:rsidR="00321E93" w:rsidRPr="00074829">
              <w:rPr>
                <w:b w:val="0"/>
                <w:szCs w:val="18"/>
                <w:lang w:eastAsia="zh-CN"/>
              </w:rPr>
              <w:t xml:space="preserve"> ACI</w:t>
            </w:r>
          </w:p>
        </w:tc>
        <w:tc>
          <w:tcPr>
            <w:tcW w:w="1252" w:type="pct"/>
            <w:vAlign w:val="center"/>
          </w:tcPr>
          <w:p w:rsidR="00745F43" w:rsidRPr="00074829" w:rsidRDefault="00A60826" w:rsidP="00745F43">
            <w:pPr>
              <w:pStyle w:val="TAH"/>
              <w:rPr>
                <w:b w:val="0"/>
                <w:szCs w:val="18"/>
                <w:lang w:eastAsia="zh-CN"/>
              </w:rPr>
            </w:pPr>
            <w:r w:rsidRPr="00074829">
              <w:rPr>
                <w:rFonts w:hint="eastAsia"/>
                <w:b w:val="0"/>
                <w:szCs w:val="18"/>
                <w:lang w:eastAsia="zh-CN"/>
              </w:rPr>
              <w:t>N</w:t>
            </w:r>
            <w:r w:rsidRPr="00074829">
              <w:rPr>
                <w:b w:val="0"/>
                <w:szCs w:val="18"/>
                <w:lang w:eastAsia="zh-CN"/>
              </w:rPr>
              <w:t>R, 100MHz SBFD</w:t>
            </w:r>
            <w:r w:rsidRPr="00A60826">
              <w:rPr>
                <w:szCs w:val="18"/>
                <w:vertAlign w:val="superscript"/>
                <w:lang w:eastAsia="zh-CN"/>
              </w:rPr>
              <w:t>1</w:t>
            </w:r>
          </w:p>
        </w:tc>
        <w:tc>
          <w:tcPr>
            <w:tcW w:w="1027" w:type="pct"/>
            <w:vAlign w:val="center"/>
          </w:tcPr>
          <w:p w:rsidR="00745F43" w:rsidRPr="00074829" w:rsidRDefault="00745F43" w:rsidP="00745F43">
            <w:pPr>
              <w:pStyle w:val="TAH"/>
              <w:rPr>
                <w:b w:val="0"/>
                <w:szCs w:val="18"/>
                <w:lang w:eastAsia="zh-CN"/>
              </w:rPr>
            </w:pPr>
            <w:r w:rsidRPr="00074829">
              <w:rPr>
                <w:rFonts w:hint="eastAsia"/>
                <w:b w:val="0"/>
                <w:szCs w:val="18"/>
                <w:lang w:eastAsia="zh-CN"/>
              </w:rPr>
              <w:t>N</w:t>
            </w:r>
            <w:r w:rsidRPr="00074829">
              <w:rPr>
                <w:b w:val="0"/>
                <w:szCs w:val="18"/>
                <w:lang w:eastAsia="zh-CN"/>
              </w:rPr>
              <w:t>R, 100MHz, DL</w:t>
            </w:r>
          </w:p>
        </w:tc>
      </w:tr>
      <w:tr w:rsidR="00745F43" w:rsidRPr="00074829" w:rsidTr="00321E93">
        <w:tc>
          <w:tcPr>
            <w:tcW w:w="279" w:type="pct"/>
            <w:vMerge/>
            <w:vAlign w:val="center"/>
          </w:tcPr>
          <w:p w:rsidR="00745F43" w:rsidRPr="00074829" w:rsidRDefault="00745F43" w:rsidP="00745F43">
            <w:pPr>
              <w:pStyle w:val="TAH"/>
              <w:rPr>
                <w:b w:val="0"/>
                <w:szCs w:val="18"/>
                <w:lang w:eastAsia="zh-CN"/>
              </w:rPr>
            </w:pPr>
          </w:p>
        </w:tc>
        <w:tc>
          <w:tcPr>
            <w:tcW w:w="508" w:type="pct"/>
            <w:vAlign w:val="center"/>
          </w:tcPr>
          <w:p w:rsidR="00745F43" w:rsidRPr="00074829" w:rsidRDefault="00745F43" w:rsidP="00745F43">
            <w:pPr>
              <w:pStyle w:val="TAH"/>
              <w:rPr>
                <w:b w:val="0"/>
                <w:szCs w:val="18"/>
                <w:lang w:eastAsia="zh-CN"/>
              </w:rPr>
            </w:pPr>
            <w:r w:rsidRPr="00074829">
              <w:rPr>
                <w:b w:val="0"/>
                <w:szCs w:val="18"/>
                <w:lang w:eastAsia="zh-CN"/>
              </w:rPr>
              <w:t>4</w:t>
            </w:r>
          </w:p>
        </w:tc>
        <w:tc>
          <w:tcPr>
            <w:tcW w:w="1125" w:type="pct"/>
            <w:vAlign w:val="center"/>
          </w:tcPr>
          <w:p w:rsidR="00745F43" w:rsidRPr="00074829" w:rsidRDefault="00745F43" w:rsidP="00745F43">
            <w:pPr>
              <w:pStyle w:val="TAH"/>
              <w:rPr>
                <w:b w:val="0"/>
                <w:szCs w:val="18"/>
                <w:lang w:eastAsia="zh-CN"/>
              </w:rPr>
            </w:pPr>
            <w:r w:rsidRPr="00074829">
              <w:rPr>
                <w:rFonts w:hint="eastAsia"/>
                <w:b w:val="0"/>
                <w:szCs w:val="18"/>
                <w:lang w:eastAsia="zh-CN"/>
              </w:rPr>
              <w:t>M</w:t>
            </w:r>
            <w:r w:rsidRPr="00074829">
              <w:rPr>
                <w:b w:val="0"/>
                <w:szCs w:val="18"/>
                <w:lang w:eastAsia="zh-CN"/>
              </w:rPr>
              <w:t>acro -&gt; Indoor</w:t>
            </w:r>
          </w:p>
        </w:tc>
        <w:tc>
          <w:tcPr>
            <w:tcW w:w="809" w:type="pct"/>
            <w:vAlign w:val="center"/>
          </w:tcPr>
          <w:p w:rsidR="00745F43" w:rsidRPr="00074829" w:rsidRDefault="00321E93" w:rsidP="00745F43">
            <w:pPr>
              <w:pStyle w:val="TAH"/>
              <w:rPr>
                <w:b w:val="0"/>
                <w:szCs w:val="18"/>
                <w:lang w:eastAsia="zh-CN"/>
              </w:rPr>
            </w:pPr>
            <w:r w:rsidRPr="00074829">
              <w:rPr>
                <w:b w:val="0"/>
                <w:szCs w:val="18"/>
                <w:lang w:eastAsia="zh-CN"/>
              </w:rPr>
              <w:t>SBFD Intra-system</w:t>
            </w:r>
          </w:p>
        </w:tc>
        <w:tc>
          <w:tcPr>
            <w:tcW w:w="1252" w:type="pct"/>
            <w:vAlign w:val="center"/>
          </w:tcPr>
          <w:p w:rsidR="00745F43" w:rsidRPr="00074829" w:rsidRDefault="00321E93" w:rsidP="00745F43">
            <w:pPr>
              <w:pStyle w:val="TAH"/>
              <w:rPr>
                <w:b w:val="0"/>
                <w:szCs w:val="18"/>
                <w:lang w:eastAsia="zh-CN"/>
              </w:rPr>
            </w:pPr>
            <w:r w:rsidRPr="00074829">
              <w:rPr>
                <w:rFonts w:hint="eastAsia"/>
                <w:b w:val="0"/>
                <w:szCs w:val="18"/>
                <w:lang w:eastAsia="zh-CN"/>
              </w:rPr>
              <w:t>N</w:t>
            </w:r>
            <w:r w:rsidRPr="00074829">
              <w:rPr>
                <w:b w:val="0"/>
                <w:szCs w:val="18"/>
                <w:lang w:eastAsia="zh-CN"/>
              </w:rPr>
              <w:t>R, 100MHz, DL</w:t>
            </w:r>
          </w:p>
        </w:tc>
        <w:tc>
          <w:tcPr>
            <w:tcW w:w="1027" w:type="pct"/>
            <w:vAlign w:val="center"/>
          </w:tcPr>
          <w:p w:rsidR="00745F43" w:rsidRPr="00074829" w:rsidRDefault="00A60826" w:rsidP="00321E93">
            <w:pPr>
              <w:pStyle w:val="TAH"/>
              <w:rPr>
                <w:b w:val="0"/>
                <w:szCs w:val="18"/>
                <w:lang w:eastAsia="zh-CN"/>
              </w:rPr>
            </w:pPr>
            <w:r w:rsidRPr="00074829">
              <w:rPr>
                <w:rFonts w:hint="eastAsia"/>
                <w:b w:val="0"/>
                <w:szCs w:val="18"/>
                <w:lang w:eastAsia="zh-CN"/>
              </w:rPr>
              <w:t>N</w:t>
            </w:r>
            <w:r w:rsidRPr="00074829">
              <w:rPr>
                <w:b w:val="0"/>
                <w:szCs w:val="18"/>
                <w:lang w:eastAsia="zh-CN"/>
              </w:rPr>
              <w:t>R, 100MHz SBFD</w:t>
            </w:r>
            <w:r w:rsidRPr="00A60826">
              <w:rPr>
                <w:szCs w:val="18"/>
                <w:vertAlign w:val="superscript"/>
                <w:lang w:eastAsia="zh-CN"/>
              </w:rPr>
              <w:t>1</w:t>
            </w:r>
          </w:p>
        </w:tc>
      </w:tr>
      <w:tr w:rsidR="00321E93" w:rsidRPr="00074829" w:rsidTr="00321E93">
        <w:tc>
          <w:tcPr>
            <w:tcW w:w="279" w:type="pct"/>
            <w:vMerge w:val="restart"/>
            <w:vAlign w:val="center"/>
          </w:tcPr>
          <w:p w:rsidR="00321E93" w:rsidRPr="00074829" w:rsidRDefault="00321E93" w:rsidP="00745F43">
            <w:pPr>
              <w:pStyle w:val="TAH"/>
              <w:rPr>
                <w:b w:val="0"/>
                <w:szCs w:val="18"/>
                <w:lang w:eastAsia="zh-CN"/>
              </w:rPr>
            </w:pPr>
            <w:r w:rsidRPr="00074829">
              <w:rPr>
                <w:rFonts w:hint="eastAsia"/>
                <w:b w:val="0"/>
                <w:szCs w:val="18"/>
                <w:lang w:eastAsia="zh-CN"/>
              </w:rPr>
              <w:t>2</w:t>
            </w:r>
          </w:p>
        </w:tc>
        <w:tc>
          <w:tcPr>
            <w:tcW w:w="508" w:type="pct"/>
            <w:vAlign w:val="center"/>
          </w:tcPr>
          <w:p w:rsidR="00321E93" w:rsidRPr="00074829" w:rsidRDefault="00321E93" w:rsidP="00745F43">
            <w:pPr>
              <w:pStyle w:val="TAH"/>
              <w:rPr>
                <w:b w:val="0"/>
                <w:szCs w:val="18"/>
                <w:lang w:eastAsia="zh-CN"/>
              </w:rPr>
            </w:pPr>
            <w:r w:rsidRPr="00074829">
              <w:rPr>
                <w:b w:val="0"/>
                <w:szCs w:val="18"/>
                <w:lang w:eastAsia="zh-CN"/>
              </w:rPr>
              <w:t>5</w:t>
            </w:r>
          </w:p>
        </w:tc>
        <w:tc>
          <w:tcPr>
            <w:tcW w:w="1125" w:type="pct"/>
            <w:vAlign w:val="center"/>
          </w:tcPr>
          <w:p w:rsidR="00321E93" w:rsidRPr="00074829" w:rsidRDefault="00321E93" w:rsidP="00745F43">
            <w:pPr>
              <w:pStyle w:val="TAH"/>
              <w:rPr>
                <w:b w:val="0"/>
                <w:szCs w:val="18"/>
                <w:lang w:eastAsia="zh-CN"/>
              </w:rPr>
            </w:pPr>
            <w:r w:rsidRPr="00074829">
              <w:rPr>
                <w:rFonts w:hint="eastAsia"/>
                <w:b w:val="0"/>
                <w:szCs w:val="18"/>
                <w:lang w:eastAsia="zh-CN"/>
              </w:rPr>
              <w:t>M</w:t>
            </w:r>
            <w:r w:rsidRPr="00074829">
              <w:rPr>
                <w:b w:val="0"/>
                <w:szCs w:val="18"/>
                <w:lang w:eastAsia="zh-CN"/>
              </w:rPr>
              <w:t>acro -&gt; Macro</w:t>
            </w:r>
          </w:p>
        </w:tc>
        <w:tc>
          <w:tcPr>
            <w:tcW w:w="809" w:type="pct"/>
            <w:vAlign w:val="center"/>
          </w:tcPr>
          <w:p w:rsidR="00321E93" w:rsidRPr="00074829" w:rsidRDefault="00321E93" w:rsidP="00745F43">
            <w:pPr>
              <w:pStyle w:val="TAH"/>
              <w:rPr>
                <w:b w:val="0"/>
                <w:szCs w:val="18"/>
                <w:lang w:eastAsia="zh-CN"/>
              </w:rPr>
            </w:pPr>
            <w:r w:rsidRPr="00074829">
              <w:rPr>
                <w:rFonts w:hint="eastAsia"/>
                <w:b w:val="0"/>
                <w:szCs w:val="18"/>
                <w:lang w:eastAsia="zh-CN"/>
              </w:rPr>
              <w:t>N</w:t>
            </w:r>
            <w:r w:rsidRPr="00074829">
              <w:rPr>
                <w:b w:val="0"/>
                <w:szCs w:val="18"/>
                <w:lang w:eastAsia="zh-CN"/>
              </w:rPr>
              <w:t>R, 200MHz, DL ACI</w:t>
            </w:r>
          </w:p>
        </w:tc>
        <w:tc>
          <w:tcPr>
            <w:tcW w:w="1252" w:type="pct"/>
            <w:vAlign w:val="center"/>
          </w:tcPr>
          <w:p w:rsidR="00321E93" w:rsidRPr="00074829" w:rsidRDefault="00321E93" w:rsidP="00A60826">
            <w:pPr>
              <w:pStyle w:val="TAH"/>
              <w:rPr>
                <w:b w:val="0"/>
                <w:szCs w:val="18"/>
                <w:lang w:eastAsia="zh-CN"/>
              </w:rPr>
            </w:pPr>
            <w:r w:rsidRPr="00074829">
              <w:rPr>
                <w:rFonts w:hint="eastAsia"/>
                <w:b w:val="0"/>
                <w:szCs w:val="18"/>
                <w:lang w:eastAsia="zh-CN"/>
              </w:rPr>
              <w:t>N</w:t>
            </w:r>
            <w:r w:rsidRPr="00074829">
              <w:rPr>
                <w:b w:val="0"/>
                <w:szCs w:val="18"/>
                <w:lang w:eastAsia="zh-CN"/>
              </w:rPr>
              <w:t>R, 200MHz, SBFD</w:t>
            </w:r>
            <w:r w:rsidR="00A60826" w:rsidRPr="00A60826">
              <w:rPr>
                <w:szCs w:val="18"/>
                <w:vertAlign w:val="superscript"/>
                <w:lang w:eastAsia="zh-CN"/>
              </w:rPr>
              <w:t>2</w:t>
            </w:r>
          </w:p>
        </w:tc>
        <w:tc>
          <w:tcPr>
            <w:tcW w:w="1027" w:type="pct"/>
            <w:vAlign w:val="center"/>
          </w:tcPr>
          <w:p w:rsidR="00321E93" w:rsidRPr="00074829" w:rsidRDefault="00321E93" w:rsidP="00745F43">
            <w:pPr>
              <w:pStyle w:val="TAH"/>
              <w:rPr>
                <w:b w:val="0"/>
                <w:szCs w:val="18"/>
                <w:lang w:eastAsia="zh-CN"/>
              </w:rPr>
            </w:pPr>
            <w:r w:rsidRPr="00074829">
              <w:rPr>
                <w:rFonts w:hint="eastAsia"/>
                <w:b w:val="0"/>
                <w:szCs w:val="18"/>
                <w:lang w:eastAsia="zh-CN"/>
              </w:rPr>
              <w:t>N</w:t>
            </w:r>
            <w:r w:rsidRPr="00074829">
              <w:rPr>
                <w:b w:val="0"/>
                <w:szCs w:val="18"/>
                <w:lang w:eastAsia="zh-CN"/>
              </w:rPr>
              <w:t>R, 200MHz, DL</w:t>
            </w:r>
          </w:p>
        </w:tc>
      </w:tr>
      <w:tr w:rsidR="00321E93" w:rsidRPr="00074829" w:rsidTr="00321E93">
        <w:tc>
          <w:tcPr>
            <w:tcW w:w="279" w:type="pct"/>
            <w:vMerge/>
            <w:vAlign w:val="center"/>
          </w:tcPr>
          <w:p w:rsidR="00321E93" w:rsidRPr="00074829" w:rsidRDefault="00321E93" w:rsidP="00745F43">
            <w:pPr>
              <w:pStyle w:val="TAH"/>
              <w:rPr>
                <w:b w:val="0"/>
                <w:szCs w:val="18"/>
                <w:lang w:eastAsia="zh-CN"/>
              </w:rPr>
            </w:pPr>
          </w:p>
        </w:tc>
        <w:tc>
          <w:tcPr>
            <w:tcW w:w="508" w:type="pct"/>
            <w:vAlign w:val="center"/>
          </w:tcPr>
          <w:p w:rsidR="00321E93" w:rsidRPr="00074829" w:rsidRDefault="00321E93" w:rsidP="00745F43">
            <w:pPr>
              <w:pStyle w:val="TAH"/>
              <w:rPr>
                <w:b w:val="0"/>
                <w:szCs w:val="18"/>
                <w:lang w:eastAsia="zh-CN"/>
              </w:rPr>
            </w:pPr>
            <w:r w:rsidRPr="00074829">
              <w:rPr>
                <w:rFonts w:hint="eastAsia"/>
                <w:b w:val="0"/>
                <w:szCs w:val="18"/>
                <w:lang w:eastAsia="zh-CN"/>
              </w:rPr>
              <w:t>6</w:t>
            </w:r>
          </w:p>
        </w:tc>
        <w:tc>
          <w:tcPr>
            <w:tcW w:w="1125" w:type="pct"/>
            <w:vAlign w:val="center"/>
          </w:tcPr>
          <w:p w:rsidR="00321E93" w:rsidRPr="00074829" w:rsidRDefault="00321E93" w:rsidP="00745F43">
            <w:pPr>
              <w:pStyle w:val="TAH"/>
              <w:rPr>
                <w:b w:val="0"/>
                <w:szCs w:val="18"/>
                <w:lang w:eastAsia="zh-CN"/>
              </w:rPr>
            </w:pPr>
            <w:r w:rsidRPr="00074829">
              <w:rPr>
                <w:rFonts w:hint="eastAsia"/>
                <w:b w:val="0"/>
                <w:szCs w:val="18"/>
                <w:lang w:eastAsia="zh-CN"/>
              </w:rPr>
              <w:t>M</w:t>
            </w:r>
            <w:r w:rsidRPr="00074829">
              <w:rPr>
                <w:b w:val="0"/>
                <w:szCs w:val="18"/>
                <w:lang w:eastAsia="zh-CN"/>
              </w:rPr>
              <w:t>acro -&gt; Macro</w:t>
            </w:r>
          </w:p>
        </w:tc>
        <w:tc>
          <w:tcPr>
            <w:tcW w:w="809" w:type="pct"/>
            <w:vAlign w:val="center"/>
          </w:tcPr>
          <w:p w:rsidR="00321E93" w:rsidRPr="00074829" w:rsidRDefault="00321E93" w:rsidP="00745F43">
            <w:pPr>
              <w:pStyle w:val="TAH"/>
              <w:rPr>
                <w:b w:val="0"/>
                <w:szCs w:val="18"/>
                <w:lang w:eastAsia="zh-CN"/>
              </w:rPr>
            </w:pPr>
            <w:r w:rsidRPr="00074829">
              <w:rPr>
                <w:b w:val="0"/>
                <w:szCs w:val="18"/>
                <w:lang w:eastAsia="zh-CN"/>
              </w:rPr>
              <w:t>SBFD Intra-system</w:t>
            </w:r>
          </w:p>
        </w:tc>
        <w:tc>
          <w:tcPr>
            <w:tcW w:w="1252" w:type="pct"/>
            <w:vAlign w:val="center"/>
          </w:tcPr>
          <w:p w:rsidR="00321E93" w:rsidRPr="00074829" w:rsidRDefault="00321E93" w:rsidP="00745F43">
            <w:pPr>
              <w:pStyle w:val="TAH"/>
              <w:rPr>
                <w:b w:val="0"/>
                <w:szCs w:val="18"/>
                <w:lang w:eastAsia="zh-CN"/>
              </w:rPr>
            </w:pPr>
            <w:r w:rsidRPr="00074829">
              <w:rPr>
                <w:rFonts w:hint="eastAsia"/>
                <w:b w:val="0"/>
                <w:szCs w:val="18"/>
                <w:lang w:eastAsia="zh-CN"/>
              </w:rPr>
              <w:t>N</w:t>
            </w:r>
            <w:r w:rsidRPr="00074829">
              <w:rPr>
                <w:b w:val="0"/>
                <w:szCs w:val="18"/>
                <w:lang w:eastAsia="zh-CN"/>
              </w:rPr>
              <w:t>R, 200MHz, DL</w:t>
            </w:r>
          </w:p>
        </w:tc>
        <w:tc>
          <w:tcPr>
            <w:tcW w:w="1027" w:type="pct"/>
            <w:vAlign w:val="center"/>
          </w:tcPr>
          <w:p w:rsidR="00321E93" w:rsidRPr="00074829" w:rsidRDefault="00A60826" w:rsidP="00321E93">
            <w:pPr>
              <w:pStyle w:val="TAH"/>
              <w:rPr>
                <w:b w:val="0"/>
                <w:szCs w:val="18"/>
                <w:lang w:eastAsia="zh-CN"/>
              </w:rPr>
            </w:pPr>
            <w:r w:rsidRPr="00074829">
              <w:rPr>
                <w:rFonts w:hint="eastAsia"/>
                <w:b w:val="0"/>
                <w:szCs w:val="18"/>
                <w:lang w:eastAsia="zh-CN"/>
              </w:rPr>
              <w:t>N</w:t>
            </w:r>
            <w:r w:rsidRPr="00074829">
              <w:rPr>
                <w:b w:val="0"/>
                <w:szCs w:val="18"/>
                <w:lang w:eastAsia="zh-CN"/>
              </w:rPr>
              <w:t>R, 200MHz, SBFD</w:t>
            </w:r>
            <w:r w:rsidRPr="00A60826">
              <w:rPr>
                <w:szCs w:val="18"/>
                <w:vertAlign w:val="superscript"/>
                <w:lang w:eastAsia="zh-CN"/>
              </w:rPr>
              <w:t>2</w:t>
            </w:r>
          </w:p>
        </w:tc>
      </w:tr>
      <w:tr w:rsidR="00A60826" w:rsidRPr="00A60826" w:rsidTr="00A60826">
        <w:tc>
          <w:tcPr>
            <w:tcW w:w="5000" w:type="pct"/>
            <w:gridSpan w:val="6"/>
            <w:vAlign w:val="center"/>
          </w:tcPr>
          <w:p w:rsidR="00A60826" w:rsidRDefault="00A60826" w:rsidP="00A60826">
            <w:pPr>
              <w:pStyle w:val="TAH"/>
              <w:jc w:val="both"/>
              <w:rPr>
                <w:b w:val="0"/>
                <w:szCs w:val="18"/>
                <w:lang w:val="en-US" w:eastAsia="zh-CN"/>
              </w:rPr>
            </w:pPr>
            <w:r w:rsidRPr="00B10E5D">
              <w:rPr>
                <w:rFonts w:hint="eastAsia"/>
                <w:szCs w:val="18"/>
                <w:lang w:val="en-US" w:eastAsia="zh-CN"/>
              </w:rPr>
              <w:t>N</w:t>
            </w:r>
            <w:r w:rsidRPr="00B10E5D">
              <w:rPr>
                <w:szCs w:val="18"/>
                <w:lang w:val="en-US" w:eastAsia="zh-CN"/>
              </w:rPr>
              <w:t>ote 1</w:t>
            </w:r>
            <w:r w:rsidRPr="00A60826">
              <w:rPr>
                <w:b w:val="0"/>
                <w:szCs w:val="18"/>
                <w:lang w:val="en-US" w:eastAsia="zh-CN"/>
              </w:rPr>
              <w:t xml:space="preserve">: </w:t>
            </w:r>
            <w:r w:rsidR="00B10E5D">
              <w:rPr>
                <w:b w:val="0"/>
                <w:szCs w:val="18"/>
                <w:lang w:val="en-US" w:eastAsia="zh-CN"/>
              </w:rPr>
              <w:t xml:space="preserve">For FR1, </w:t>
            </w:r>
            <w:r w:rsidR="00CE4757">
              <w:rPr>
                <w:rFonts w:hint="eastAsia"/>
                <w:b w:val="0"/>
                <w:szCs w:val="18"/>
                <w:lang w:val="en-US" w:eastAsia="zh-CN"/>
              </w:rPr>
              <w:t>consider</w:t>
            </w:r>
            <w:r w:rsidR="00CE4757">
              <w:rPr>
                <w:b w:val="0"/>
                <w:szCs w:val="18"/>
                <w:lang w:val="en-US" w:eastAsia="zh-CN"/>
              </w:rPr>
              <w:t xml:space="preserve"> </w:t>
            </w:r>
            <w:proofErr w:type="spellStart"/>
            <w:r w:rsidR="00CE4757">
              <w:rPr>
                <w:b w:val="0"/>
                <w:szCs w:val="18"/>
                <w:lang w:val="en-US" w:eastAsia="zh-CN"/>
              </w:rPr>
              <w:t>s</w:t>
            </w:r>
            <w:r w:rsidRPr="00A60826">
              <w:rPr>
                <w:b w:val="0"/>
                <w:szCs w:val="18"/>
                <w:lang w:val="en-US" w:eastAsia="zh-CN"/>
              </w:rPr>
              <w:t>ubband</w:t>
            </w:r>
            <w:proofErr w:type="spellEnd"/>
            <w:r w:rsidRPr="00A60826">
              <w:rPr>
                <w:b w:val="0"/>
                <w:szCs w:val="18"/>
                <w:lang w:val="en-US" w:eastAsia="zh-CN"/>
              </w:rPr>
              <w:t xml:space="preserve"> config#1 </w:t>
            </w:r>
            <w:r>
              <w:rPr>
                <w:b w:val="0"/>
                <w:szCs w:val="18"/>
                <w:lang w:val="en-US" w:eastAsia="zh-CN"/>
              </w:rPr>
              <w:t xml:space="preserve">with </w:t>
            </w:r>
            <w:r w:rsidRPr="00A60826">
              <w:rPr>
                <w:b w:val="0"/>
                <w:szCs w:val="18"/>
                <w:lang w:val="en-US" w:eastAsia="zh-CN"/>
              </w:rPr>
              <w:t>{DUD}: 40MHz DL + 20MHz UL + 40MHz DL</w:t>
            </w:r>
            <w:r w:rsidR="00CE4757">
              <w:rPr>
                <w:b w:val="0"/>
                <w:szCs w:val="18"/>
                <w:lang w:val="en-US" w:eastAsia="zh-CN"/>
              </w:rPr>
              <w:t xml:space="preserve"> and </w:t>
            </w:r>
            <w:proofErr w:type="spellStart"/>
            <w:r w:rsidR="00CE4757">
              <w:rPr>
                <w:b w:val="0"/>
                <w:szCs w:val="18"/>
                <w:lang w:val="en-US" w:eastAsia="zh-CN"/>
              </w:rPr>
              <w:t>s</w:t>
            </w:r>
            <w:r>
              <w:rPr>
                <w:b w:val="0"/>
                <w:szCs w:val="18"/>
                <w:lang w:val="en-US" w:eastAsia="zh-CN"/>
              </w:rPr>
              <w:t>ubband</w:t>
            </w:r>
            <w:proofErr w:type="spellEnd"/>
            <w:r>
              <w:rPr>
                <w:b w:val="0"/>
                <w:szCs w:val="18"/>
                <w:lang w:val="en-US" w:eastAsia="zh-CN"/>
              </w:rPr>
              <w:t xml:space="preserve"> config#2 with {DU}</w:t>
            </w:r>
            <w:r w:rsidR="00B10E5D">
              <w:rPr>
                <w:b w:val="0"/>
                <w:szCs w:val="18"/>
                <w:lang w:val="en-US" w:eastAsia="zh-CN"/>
              </w:rPr>
              <w:t>: 80MHz DL + 20MHz UL.</w:t>
            </w:r>
          </w:p>
          <w:p w:rsidR="00B10E5D" w:rsidRPr="00A60826" w:rsidRDefault="00B10E5D" w:rsidP="00B10E5D">
            <w:pPr>
              <w:pStyle w:val="TAH"/>
              <w:jc w:val="both"/>
              <w:rPr>
                <w:b w:val="0"/>
                <w:szCs w:val="18"/>
                <w:lang w:val="en-US" w:eastAsia="zh-CN"/>
              </w:rPr>
            </w:pPr>
            <w:r w:rsidRPr="00B10E5D">
              <w:rPr>
                <w:szCs w:val="18"/>
                <w:lang w:val="en-US" w:eastAsia="zh-CN"/>
              </w:rPr>
              <w:t>Note 2</w:t>
            </w:r>
            <w:r w:rsidRPr="00B10E5D">
              <w:rPr>
                <w:b w:val="0"/>
                <w:szCs w:val="18"/>
                <w:lang w:val="en-US" w:eastAsia="zh-CN"/>
              </w:rPr>
              <w:t>:</w:t>
            </w:r>
            <w:r>
              <w:rPr>
                <w:b w:val="0"/>
                <w:szCs w:val="18"/>
                <w:lang w:val="en-US" w:eastAsia="zh-CN"/>
              </w:rPr>
              <w:t xml:space="preserve"> For</w:t>
            </w:r>
            <w:r w:rsidRPr="00B10E5D">
              <w:rPr>
                <w:b w:val="0"/>
                <w:szCs w:val="18"/>
                <w:lang w:val="en-US" w:eastAsia="zh-CN"/>
              </w:rPr>
              <w:t xml:space="preserve"> </w:t>
            </w:r>
            <w:r>
              <w:rPr>
                <w:b w:val="0"/>
                <w:szCs w:val="18"/>
                <w:lang w:val="en-US" w:eastAsia="zh-CN"/>
              </w:rPr>
              <w:t xml:space="preserve">FR2, </w:t>
            </w:r>
            <w:r w:rsidR="00CE4757">
              <w:rPr>
                <w:b w:val="0"/>
                <w:szCs w:val="18"/>
                <w:lang w:val="en-US" w:eastAsia="zh-CN"/>
              </w:rPr>
              <w:t xml:space="preserve">consider </w:t>
            </w:r>
            <w:proofErr w:type="spellStart"/>
            <w:r w:rsidR="00CE4757">
              <w:rPr>
                <w:b w:val="0"/>
                <w:szCs w:val="18"/>
                <w:lang w:val="en-US" w:eastAsia="zh-CN"/>
              </w:rPr>
              <w:t>s</w:t>
            </w:r>
            <w:r w:rsidRPr="00B10E5D">
              <w:rPr>
                <w:b w:val="0"/>
                <w:szCs w:val="18"/>
                <w:lang w:val="en-US" w:eastAsia="zh-CN"/>
              </w:rPr>
              <w:t>ubband</w:t>
            </w:r>
            <w:proofErr w:type="spellEnd"/>
            <w:r w:rsidRPr="00B10E5D">
              <w:rPr>
                <w:b w:val="0"/>
                <w:szCs w:val="18"/>
                <w:lang w:val="en-US" w:eastAsia="zh-CN"/>
              </w:rPr>
              <w:t xml:space="preserve"> config#1 with {DUD}: </w:t>
            </w:r>
            <w:r>
              <w:rPr>
                <w:b w:val="0"/>
                <w:szCs w:val="18"/>
                <w:lang w:val="en-US" w:eastAsia="zh-CN"/>
              </w:rPr>
              <w:t>50</w:t>
            </w:r>
            <w:r w:rsidRPr="00B10E5D">
              <w:rPr>
                <w:b w:val="0"/>
                <w:szCs w:val="18"/>
                <w:lang w:val="en-US" w:eastAsia="zh-CN"/>
              </w:rPr>
              <w:t xml:space="preserve">MHz DL + </w:t>
            </w:r>
            <w:r>
              <w:rPr>
                <w:b w:val="0"/>
                <w:szCs w:val="18"/>
                <w:lang w:val="en-US" w:eastAsia="zh-CN"/>
              </w:rPr>
              <w:t>50</w:t>
            </w:r>
            <w:r w:rsidRPr="00B10E5D">
              <w:rPr>
                <w:b w:val="0"/>
                <w:szCs w:val="18"/>
                <w:lang w:val="en-US" w:eastAsia="zh-CN"/>
              </w:rPr>
              <w:t xml:space="preserve">MHz UL + </w:t>
            </w:r>
            <w:r>
              <w:rPr>
                <w:b w:val="0"/>
                <w:szCs w:val="18"/>
                <w:lang w:val="en-US" w:eastAsia="zh-CN"/>
              </w:rPr>
              <w:t>100</w:t>
            </w:r>
            <w:r w:rsidR="00807944">
              <w:rPr>
                <w:b w:val="0"/>
                <w:szCs w:val="18"/>
                <w:lang w:val="en-US" w:eastAsia="zh-CN"/>
              </w:rPr>
              <w:t>MHz DL and s</w:t>
            </w:r>
            <w:r w:rsidRPr="00B10E5D">
              <w:rPr>
                <w:b w:val="0"/>
                <w:szCs w:val="18"/>
                <w:lang w:val="en-US" w:eastAsia="zh-CN"/>
              </w:rPr>
              <w:t xml:space="preserve">ubband config#2 with {DU}: </w:t>
            </w:r>
            <w:r>
              <w:rPr>
                <w:b w:val="0"/>
                <w:szCs w:val="18"/>
                <w:lang w:val="en-US" w:eastAsia="zh-CN"/>
              </w:rPr>
              <w:t>150MHz DL + 5</w:t>
            </w:r>
            <w:r w:rsidRPr="00B10E5D">
              <w:rPr>
                <w:b w:val="0"/>
                <w:szCs w:val="18"/>
                <w:lang w:val="en-US" w:eastAsia="zh-CN"/>
              </w:rPr>
              <w:t>0MHz UL.</w:t>
            </w:r>
          </w:p>
        </w:tc>
      </w:tr>
    </w:tbl>
    <w:p w:rsidR="005A49C3" w:rsidRDefault="005A49C3" w:rsidP="005C142B">
      <w:pPr>
        <w:rPr>
          <w:rFonts w:ascii="Times New Roman" w:hAnsi="Times New Roman"/>
          <w:color w:val="000000"/>
          <w:szCs w:val="20"/>
        </w:rPr>
      </w:pPr>
    </w:p>
    <w:p w:rsidR="00744468" w:rsidRDefault="0025733F" w:rsidP="00744468">
      <w:pPr>
        <w:pStyle w:val="Heading1"/>
      </w:pPr>
      <w:r>
        <w:lastRenderedPageBreak/>
        <w:t>Simulation</w:t>
      </w:r>
      <w:r w:rsidR="00744468">
        <w:t xml:space="preserve"> assumptions and parameters for SBFD adjacent channel co-existence study with legacy TDD</w:t>
      </w:r>
    </w:p>
    <w:p w:rsidR="005C142B" w:rsidRDefault="0025733F" w:rsidP="005C142B">
      <w:pPr>
        <w:rPr>
          <w:rFonts w:ascii="Times New Roman" w:hAnsi="Times New Roman"/>
          <w:color w:val="000000"/>
          <w:szCs w:val="20"/>
        </w:rPr>
      </w:pPr>
      <w:r>
        <w:rPr>
          <w:rFonts w:ascii="Times New Roman" w:hAnsi="Times New Roman"/>
          <w:color w:val="000000"/>
          <w:szCs w:val="20"/>
        </w:rPr>
        <w:t>The simulation assumptions, including deployment parameters and system character</w:t>
      </w:r>
      <w:r w:rsidR="00CD1B0A">
        <w:rPr>
          <w:rFonts w:ascii="Times New Roman" w:hAnsi="Times New Roman"/>
          <w:color w:val="000000"/>
          <w:szCs w:val="20"/>
        </w:rPr>
        <w:t>i</w:t>
      </w:r>
      <w:r w:rsidR="004D4AB3">
        <w:rPr>
          <w:rFonts w:ascii="Times New Roman" w:hAnsi="Times New Roman"/>
          <w:color w:val="000000"/>
          <w:szCs w:val="20"/>
        </w:rPr>
        <w:t xml:space="preserve">stics, can directly adopt most assumptions used in </w:t>
      </w:r>
      <w:r w:rsidR="000E62D3">
        <w:rPr>
          <w:rFonts w:ascii="Times New Roman" w:hAnsi="Times New Roman"/>
          <w:color w:val="000000"/>
          <w:szCs w:val="20"/>
        </w:rPr>
        <w:t xml:space="preserve">Section 5.2 of </w:t>
      </w:r>
      <w:r w:rsidR="004D4AB3">
        <w:rPr>
          <w:rFonts w:ascii="Times New Roman" w:hAnsi="Times New Roman"/>
          <w:color w:val="000000"/>
          <w:szCs w:val="20"/>
        </w:rPr>
        <w:t>TR 38.828 CLI study</w:t>
      </w:r>
      <w:r w:rsidR="00350211">
        <w:rPr>
          <w:rFonts w:ascii="Times New Roman" w:hAnsi="Times New Roman"/>
          <w:color w:val="000000"/>
          <w:szCs w:val="20"/>
        </w:rPr>
        <w:t xml:space="preserve"> as a starting point</w:t>
      </w:r>
      <w:r w:rsidR="00775705">
        <w:rPr>
          <w:rFonts w:ascii="Times New Roman" w:hAnsi="Times New Roman"/>
          <w:color w:val="000000"/>
          <w:szCs w:val="20"/>
        </w:rPr>
        <w:t>.</w:t>
      </w:r>
      <w:r w:rsidR="000E62D3">
        <w:rPr>
          <w:rFonts w:ascii="Times New Roman" w:hAnsi="Times New Roman"/>
          <w:color w:val="000000"/>
          <w:szCs w:val="20"/>
        </w:rPr>
        <w:t xml:space="preserve"> </w:t>
      </w:r>
      <w:r w:rsidR="00B32ECD">
        <w:rPr>
          <w:rFonts w:ascii="Times New Roman" w:hAnsi="Times New Roman"/>
          <w:color w:val="000000"/>
          <w:szCs w:val="20"/>
        </w:rPr>
        <w:t>At the same time, we also find some assumptions in TR 38.828 requires update to fit the SBFD study, and the</w:t>
      </w:r>
      <w:r w:rsidR="00900EB2">
        <w:rPr>
          <w:rFonts w:ascii="Times New Roman" w:hAnsi="Times New Roman"/>
          <w:color w:val="000000"/>
          <w:szCs w:val="20"/>
        </w:rPr>
        <w:t>se</w:t>
      </w:r>
      <w:r w:rsidR="00B32ECD">
        <w:rPr>
          <w:rFonts w:ascii="Times New Roman" w:hAnsi="Times New Roman"/>
          <w:color w:val="000000"/>
          <w:szCs w:val="20"/>
        </w:rPr>
        <w:t xml:space="preserve"> major </w:t>
      </w:r>
      <w:r w:rsidR="00900EB2">
        <w:rPr>
          <w:rFonts w:ascii="Times New Roman" w:hAnsi="Times New Roman"/>
          <w:color w:val="000000"/>
          <w:szCs w:val="20"/>
        </w:rPr>
        <w:t>changes</w:t>
      </w:r>
      <w:r w:rsidR="00B32ECD">
        <w:rPr>
          <w:rFonts w:ascii="Times New Roman" w:hAnsi="Times New Roman"/>
          <w:color w:val="000000"/>
          <w:szCs w:val="20"/>
        </w:rPr>
        <w:t xml:space="preserve"> are </w:t>
      </w:r>
      <w:r w:rsidR="00900EB2">
        <w:rPr>
          <w:rFonts w:ascii="Times New Roman" w:hAnsi="Times New Roman"/>
          <w:color w:val="000000"/>
          <w:szCs w:val="20"/>
        </w:rPr>
        <w:t>discussed and proposed in this section.</w:t>
      </w:r>
    </w:p>
    <w:p w:rsidR="005C2132" w:rsidRDefault="005C2132" w:rsidP="005C142B">
      <w:pPr>
        <w:rPr>
          <w:rFonts w:ascii="Times New Roman" w:hAnsi="Times New Roman"/>
          <w:color w:val="000000"/>
          <w:szCs w:val="20"/>
        </w:rPr>
      </w:pPr>
    </w:p>
    <w:p w:rsidR="005C2132" w:rsidRPr="005D7E80" w:rsidRDefault="005C2132" w:rsidP="005C2132">
      <w:pPr>
        <w:rPr>
          <w:rFonts w:ascii="Times New Roman" w:hAnsi="Times New Roman"/>
          <w:color w:val="000000"/>
          <w:szCs w:val="20"/>
        </w:rPr>
      </w:pPr>
      <w:r w:rsidRPr="008A3C92">
        <w:rPr>
          <w:rFonts w:ascii="Times New Roman" w:hAnsi="Times New Roman" w:hint="eastAsia"/>
          <w:b/>
          <w:color w:val="000000"/>
          <w:szCs w:val="20"/>
        </w:rPr>
        <w:t>P</w:t>
      </w:r>
      <w:r w:rsidRPr="008A3C92">
        <w:rPr>
          <w:rFonts w:ascii="Times New Roman" w:hAnsi="Times New Roman"/>
          <w:b/>
          <w:color w:val="000000"/>
          <w:szCs w:val="20"/>
        </w:rPr>
        <w:t>rop</w:t>
      </w:r>
      <w:r>
        <w:rPr>
          <w:rFonts w:ascii="Times New Roman" w:hAnsi="Times New Roman"/>
          <w:b/>
          <w:color w:val="000000"/>
          <w:szCs w:val="20"/>
        </w:rPr>
        <w:t xml:space="preserve">osal </w:t>
      </w:r>
      <w:r w:rsidR="00F26BA0">
        <w:rPr>
          <w:rFonts w:ascii="Times New Roman" w:hAnsi="Times New Roman"/>
          <w:b/>
          <w:color w:val="000000"/>
          <w:szCs w:val="20"/>
        </w:rPr>
        <w:t>4</w:t>
      </w:r>
      <w:r>
        <w:rPr>
          <w:rFonts w:ascii="Times New Roman" w:hAnsi="Times New Roman"/>
          <w:color w:val="000000"/>
          <w:szCs w:val="20"/>
        </w:rPr>
        <w:t>: Propose to adopt the system characteristics, deployment parameters and other assumptions from TR 38.828 as the starting point for SBFD co-ex study. But the assumptions should be updated accordingly to fulfill the SBFD co-ex purpose.</w:t>
      </w:r>
    </w:p>
    <w:p w:rsidR="00775705" w:rsidRPr="005C2132" w:rsidRDefault="00775705" w:rsidP="005C142B">
      <w:pPr>
        <w:rPr>
          <w:rFonts w:ascii="Times New Roman" w:hAnsi="Times New Roman"/>
          <w:b/>
          <w:color w:val="000000"/>
          <w:szCs w:val="20"/>
        </w:rPr>
      </w:pPr>
    </w:p>
    <w:p w:rsidR="005D7E80" w:rsidRDefault="005D7E80" w:rsidP="005D7E80">
      <w:pPr>
        <w:pStyle w:val="Heading2"/>
        <w:numPr>
          <w:ilvl w:val="1"/>
          <w:numId w:val="1"/>
        </w:numPr>
      </w:pPr>
      <w:r>
        <w:t>Element number of SBFD base station</w:t>
      </w:r>
    </w:p>
    <w:p w:rsidR="00F26BA0" w:rsidRDefault="00F07924" w:rsidP="005C142B">
      <w:pPr>
        <w:rPr>
          <w:rFonts w:ascii="Times New Roman" w:hAnsi="Times New Roman"/>
          <w:color w:val="000000"/>
          <w:szCs w:val="20"/>
        </w:rPr>
      </w:pPr>
      <w:r>
        <w:rPr>
          <w:rFonts w:ascii="Times New Roman" w:hAnsi="Times New Roman"/>
          <w:color w:val="000000"/>
          <w:szCs w:val="20"/>
        </w:rPr>
        <w:t>Because the SBFD operation considered antenna isolation at base station side between its DL transmitting and UL receiving ports, the number of antenna elements of the SBFD base station is different to what was assumed in CLI study. While t</w:t>
      </w:r>
      <w:r w:rsidR="002F08DB">
        <w:rPr>
          <w:rFonts w:ascii="Times New Roman" w:hAnsi="Times New Roman"/>
          <w:color w:val="000000"/>
          <w:szCs w:val="20"/>
        </w:rPr>
        <w:t>he base station of victim legacy TDD system can still follow the element configurations as described in TR 38.828</w:t>
      </w:r>
      <w:r>
        <w:rPr>
          <w:rFonts w:ascii="Times New Roman" w:hAnsi="Times New Roman"/>
          <w:color w:val="000000"/>
          <w:szCs w:val="20"/>
        </w:rPr>
        <w:t xml:space="preserve">. </w:t>
      </w:r>
      <w:r w:rsidR="00D959D5">
        <w:rPr>
          <w:rFonts w:ascii="Times New Roman" w:hAnsi="Times New Roman"/>
          <w:color w:val="000000"/>
          <w:szCs w:val="20"/>
        </w:rPr>
        <w:t xml:space="preserve">Our understanding is that the SBFD BS could 1) utilize half of its original panel for DL and UL each, or 2) the SBFD BS could implement an extra panel with same number of elements for </w:t>
      </w:r>
      <w:proofErr w:type="spellStart"/>
      <w:r w:rsidR="00D959D5">
        <w:rPr>
          <w:rFonts w:ascii="Times New Roman" w:hAnsi="Times New Roman"/>
          <w:color w:val="000000"/>
          <w:szCs w:val="20"/>
        </w:rPr>
        <w:t>subband</w:t>
      </w:r>
      <w:proofErr w:type="spellEnd"/>
      <w:r w:rsidR="00D959D5">
        <w:rPr>
          <w:rFonts w:ascii="Times New Roman" w:hAnsi="Times New Roman"/>
          <w:color w:val="000000"/>
          <w:szCs w:val="20"/>
        </w:rPr>
        <w:t xml:space="preserve"> UL receiving so that the </w:t>
      </w:r>
      <w:proofErr w:type="spellStart"/>
      <w:r w:rsidR="00D959D5">
        <w:rPr>
          <w:rFonts w:ascii="Times New Roman" w:hAnsi="Times New Roman"/>
          <w:color w:val="000000"/>
          <w:szCs w:val="20"/>
        </w:rPr>
        <w:t>subband</w:t>
      </w:r>
      <w:proofErr w:type="spellEnd"/>
      <w:r w:rsidR="00D959D5">
        <w:rPr>
          <w:rFonts w:ascii="Times New Roman" w:hAnsi="Times New Roman"/>
          <w:color w:val="000000"/>
          <w:szCs w:val="20"/>
        </w:rPr>
        <w:t xml:space="preserve"> DL </w:t>
      </w:r>
      <w:proofErr w:type="spellStart"/>
      <w:proofErr w:type="gramStart"/>
      <w:r w:rsidR="00D959D5">
        <w:rPr>
          <w:rFonts w:ascii="Times New Roman" w:hAnsi="Times New Roman"/>
          <w:color w:val="000000"/>
          <w:szCs w:val="20"/>
        </w:rPr>
        <w:t>Tx</w:t>
      </w:r>
      <w:proofErr w:type="spellEnd"/>
      <w:proofErr w:type="gramEnd"/>
      <w:r w:rsidR="00D959D5">
        <w:rPr>
          <w:rFonts w:ascii="Times New Roman" w:hAnsi="Times New Roman"/>
          <w:color w:val="000000"/>
          <w:szCs w:val="20"/>
        </w:rPr>
        <w:t xml:space="preserve"> will utilize same elements as legacy TDD BS. Thus, it is proposed to RAN4 to consider the above two cases in discussing co-ex assumptions.</w:t>
      </w:r>
    </w:p>
    <w:p w:rsidR="00F26BA0" w:rsidRDefault="00F26BA0" w:rsidP="00F26BA0">
      <w:pPr>
        <w:rPr>
          <w:rFonts w:ascii="Times New Roman" w:hAnsi="Times New Roman"/>
          <w:b/>
          <w:color w:val="000000"/>
          <w:szCs w:val="20"/>
        </w:rPr>
      </w:pPr>
    </w:p>
    <w:p w:rsidR="00F26BA0" w:rsidRDefault="00F26BA0" w:rsidP="00F26BA0">
      <w:pPr>
        <w:rPr>
          <w:rFonts w:ascii="Times New Roman" w:hAnsi="Times New Roman"/>
          <w:color w:val="000000"/>
          <w:szCs w:val="20"/>
        </w:rPr>
      </w:pPr>
      <w:r w:rsidRPr="008A3C92">
        <w:rPr>
          <w:rFonts w:ascii="Times New Roman" w:hAnsi="Times New Roman" w:hint="eastAsia"/>
          <w:b/>
          <w:color w:val="000000"/>
          <w:szCs w:val="20"/>
        </w:rPr>
        <w:t>P</w:t>
      </w:r>
      <w:r w:rsidRPr="008A3C92">
        <w:rPr>
          <w:rFonts w:ascii="Times New Roman" w:hAnsi="Times New Roman"/>
          <w:b/>
          <w:color w:val="000000"/>
          <w:szCs w:val="20"/>
        </w:rPr>
        <w:t>rop</w:t>
      </w:r>
      <w:r>
        <w:rPr>
          <w:rFonts w:ascii="Times New Roman" w:hAnsi="Times New Roman"/>
          <w:b/>
          <w:color w:val="000000"/>
          <w:szCs w:val="20"/>
        </w:rPr>
        <w:t>osal 5</w:t>
      </w:r>
      <w:r>
        <w:rPr>
          <w:rFonts w:ascii="Times New Roman" w:hAnsi="Times New Roman"/>
          <w:color w:val="000000"/>
          <w:szCs w:val="20"/>
        </w:rPr>
        <w:t xml:space="preserve">: </w:t>
      </w:r>
      <w:r w:rsidR="00D959D5" w:rsidRPr="00D959D5">
        <w:rPr>
          <w:rFonts w:ascii="Times New Roman" w:hAnsi="Times New Roman"/>
          <w:color w:val="000000"/>
          <w:szCs w:val="20"/>
        </w:rPr>
        <w:t xml:space="preserve">Our understanding is that the SBFD BS could 1) utilize half of its original panel for DL and UL each, or 2) the SBFD BS could implement an extra panel with same number of elements for </w:t>
      </w:r>
      <w:proofErr w:type="spellStart"/>
      <w:r w:rsidR="00D959D5" w:rsidRPr="00D959D5">
        <w:rPr>
          <w:rFonts w:ascii="Times New Roman" w:hAnsi="Times New Roman"/>
          <w:color w:val="000000"/>
          <w:szCs w:val="20"/>
        </w:rPr>
        <w:t>subband</w:t>
      </w:r>
      <w:proofErr w:type="spellEnd"/>
      <w:r w:rsidR="00D959D5" w:rsidRPr="00D959D5">
        <w:rPr>
          <w:rFonts w:ascii="Times New Roman" w:hAnsi="Times New Roman"/>
          <w:color w:val="000000"/>
          <w:szCs w:val="20"/>
        </w:rPr>
        <w:t xml:space="preserve"> UL receiving so that the </w:t>
      </w:r>
      <w:proofErr w:type="spellStart"/>
      <w:r w:rsidR="00D959D5" w:rsidRPr="00D959D5">
        <w:rPr>
          <w:rFonts w:ascii="Times New Roman" w:hAnsi="Times New Roman"/>
          <w:color w:val="000000"/>
          <w:szCs w:val="20"/>
        </w:rPr>
        <w:t>subband</w:t>
      </w:r>
      <w:proofErr w:type="spellEnd"/>
      <w:r w:rsidR="00D959D5" w:rsidRPr="00D959D5">
        <w:rPr>
          <w:rFonts w:ascii="Times New Roman" w:hAnsi="Times New Roman"/>
          <w:color w:val="000000"/>
          <w:szCs w:val="20"/>
        </w:rPr>
        <w:t xml:space="preserve"> DL </w:t>
      </w:r>
      <w:proofErr w:type="spellStart"/>
      <w:proofErr w:type="gramStart"/>
      <w:r w:rsidR="00D959D5" w:rsidRPr="00D959D5">
        <w:rPr>
          <w:rFonts w:ascii="Times New Roman" w:hAnsi="Times New Roman"/>
          <w:color w:val="000000"/>
          <w:szCs w:val="20"/>
        </w:rPr>
        <w:t>Tx</w:t>
      </w:r>
      <w:proofErr w:type="spellEnd"/>
      <w:proofErr w:type="gramEnd"/>
      <w:r w:rsidR="00D959D5" w:rsidRPr="00D959D5">
        <w:rPr>
          <w:rFonts w:ascii="Times New Roman" w:hAnsi="Times New Roman"/>
          <w:color w:val="000000"/>
          <w:szCs w:val="20"/>
        </w:rPr>
        <w:t xml:space="preserve"> will utilize same elements as legacy TDD BS.</w:t>
      </w:r>
      <w:r w:rsidR="00D959D5">
        <w:rPr>
          <w:rFonts w:ascii="Times New Roman" w:hAnsi="Times New Roman"/>
          <w:color w:val="000000"/>
          <w:szCs w:val="20"/>
        </w:rPr>
        <w:t xml:space="preserve"> Thus,</w:t>
      </w:r>
      <w:r>
        <w:rPr>
          <w:rFonts w:ascii="Times New Roman" w:hAnsi="Times New Roman"/>
          <w:color w:val="000000"/>
          <w:szCs w:val="20"/>
        </w:rPr>
        <w:t xml:space="preserve"> it is proposed for the meeting to consider two options for SBFD BS antenna and TRP power:</w:t>
      </w:r>
    </w:p>
    <w:p w:rsidR="00F26BA0" w:rsidRDefault="00F26BA0" w:rsidP="00F26BA0">
      <w:pPr>
        <w:pStyle w:val="ListParagraph"/>
        <w:numPr>
          <w:ilvl w:val="0"/>
          <w:numId w:val="13"/>
        </w:numPr>
        <w:ind w:firstLineChars="0"/>
        <w:rPr>
          <w:rFonts w:ascii="Times New Roman" w:hAnsi="Times New Roman"/>
          <w:color w:val="000000"/>
          <w:szCs w:val="20"/>
        </w:rPr>
      </w:pPr>
      <w:r>
        <w:rPr>
          <w:rFonts w:ascii="Times New Roman" w:hAnsi="Times New Roman" w:hint="eastAsia"/>
          <w:color w:val="000000"/>
          <w:szCs w:val="20"/>
        </w:rPr>
        <w:t>O</w:t>
      </w:r>
      <w:r>
        <w:rPr>
          <w:rFonts w:ascii="Times New Roman" w:hAnsi="Times New Roman"/>
          <w:color w:val="000000"/>
          <w:szCs w:val="20"/>
        </w:rPr>
        <w:t xml:space="preserve">ption 1: Utilize half of its original panel for SBFD UL and DL </w:t>
      </w:r>
      <w:r w:rsidR="00D959D5">
        <w:rPr>
          <w:rFonts w:ascii="Times New Roman" w:hAnsi="Times New Roman"/>
          <w:color w:val="000000"/>
          <w:szCs w:val="20"/>
        </w:rPr>
        <w:t>each.</w:t>
      </w:r>
      <w:r>
        <w:rPr>
          <w:rFonts w:ascii="Times New Roman" w:hAnsi="Times New Roman"/>
          <w:color w:val="000000"/>
          <w:szCs w:val="20"/>
        </w:rPr>
        <w:t xml:space="preserve"> </w:t>
      </w:r>
      <w:r w:rsidR="00D959D5">
        <w:rPr>
          <w:rFonts w:ascii="Times New Roman" w:hAnsi="Times New Roman"/>
          <w:color w:val="000000"/>
          <w:szCs w:val="20"/>
        </w:rPr>
        <w:t>In this case, the TRP and elements number for DL and UL in SBFD BS will be half of the TDD BS configuration.</w:t>
      </w:r>
    </w:p>
    <w:p w:rsidR="00D959D5" w:rsidRPr="00F26BA0" w:rsidRDefault="00D959D5" w:rsidP="00F26BA0">
      <w:pPr>
        <w:pStyle w:val="ListParagraph"/>
        <w:numPr>
          <w:ilvl w:val="0"/>
          <w:numId w:val="13"/>
        </w:numPr>
        <w:ind w:firstLineChars="0"/>
        <w:rPr>
          <w:rFonts w:ascii="Times New Roman" w:hAnsi="Times New Roman"/>
          <w:color w:val="000000"/>
          <w:szCs w:val="20"/>
        </w:rPr>
      </w:pPr>
      <w:r>
        <w:rPr>
          <w:rFonts w:ascii="Times New Roman" w:hAnsi="Times New Roman"/>
          <w:color w:val="000000"/>
          <w:szCs w:val="20"/>
        </w:rPr>
        <w:t xml:space="preserve">Option 2: Utilize an extra panel for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UL operation. In this case, the TRP and element number for DL and UL in SBFD BS will be the same as TDD BS configuration.</w:t>
      </w:r>
    </w:p>
    <w:p w:rsidR="00F26BA0" w:rsidRPr="00F26BA0" w:rsidRDefault="00F26BA0" w:rsidP="005C142B">
      <w:pPr>
        <w:rPr>
          <w:rFonts w:ascii="Times New Roman" w:hAnsi="Times New Roman"/>
          <w:color w:val="000000"/>
          <w:szCs w:val="20"/>
        </w:rPr>
      </w:pPr>
    </w:p>
    <w:p w:rsidR="00391B59" w:rsidRDefault="00F07924" w:rsidP="005C142B">
      <w:pPr>
        <w:rPr>
          <w:rFonts w:ascii="Times New Roman" w:hAnsi="Times New Roman"/>
          <w:color w:val="000000"/>
          <w:szCs w:val="20"/>
        </w:rPr>
      </w:pPr>
      <w:r>
        <w:rPr>
          <w:rFonts w:ascii="Times New Roman" w:hAnsi="Times New Roman"/>
          <w:color w:val="000000"/>
          <w:szCs w:val="20"/>
        </w:rPr>
        <w:t xml:space="preserve">With </w:t>
      </w:r>
      <w:r w:rsidR="00F26BA0">
        <w:rPr>
          <w:rFonts w:ascii="Times New Roman" w:hAnsi="Times New Roman"/>
          <w:color w:val="000000"/>
          <w:szCs w:val="20"/>
        </w:rPr>
        <w:t>above</w:t>
      </w:r>
      <w:r>
        <w:rPr>
          <w:rFonts w:ascii="Times New Roman" w:hAnsi="Times New Roman"/>
          <w:color w:val="000000"/>
          <w:szCs w:val="20"/>
        </w:rPr>
        <w:t xml:space="preserve"> </w:t>
      </w:r>
      <w:r w:rsidR="00D959D5">
        <w:rPr>
          <w:rFonts w:ascii="Times New Roman" w:hAnsi="Times New Roman"/>
          <w:color w:val="000000"/>
          <w:szCs w:val="20"/>
        </w:rPr>
        <w:t>two options</w:t>
      </w:r>
      <w:r>
        <w:rPr>
          <w:rFonts w:ascii="Times New Roman" w:hAnsi="Times New Roman"/>
          <w:color w:val="000000"/>
          <w:szCs w:val="20"/>
        </w:rPr>
        <w:t xml:space="preserve">, we propose RAN4 to consider the following </w:t>
      </w:r>
      <w:r w:rsidRPr="005D7E80">
        <w:rPr>
          <w:rFonts w:ascii="Times New Roman" w:hAnsi="Times New Roman"/>
          <w:color w:val="000000"/>
          <w:szCs w:val="20"/>
        </w:rPr>
        <w:t>new antenna configuration</w:t>
      </w:r>
      <w:r w:rsidR="00F26BA0">
        <w:rPr>
          <w:rFonts w:ascii="Times New Roman" w:hAnsi="Times New Roman"/>
          <w:color w:val="000000"/>
          <w:szCs w:val="20"/>
        </w:rPr>
        <w:t>, BS powers</w:t>
      </w:r>
      <w:r w:rsidRPr="005D7E80">
        <w:rPr>
          <w:rFonts w:ascii="Times New Roman" w:hAnsi="Times New Roman"/>
          <w:color w:val="000000"/>
          <w:szCs w:val="20"/>
        </w:rPr>
        <w:t xml:space="preserve"> for SBFD base station.</w:t>
      </w:r>
      <w:r w:rsidR="005D7E80">
        <w:rPr>
          <w:rFonts w:ascii="Times New Roman" w:hAnsi="Times New Roman"/>
          <w:color w:val="000000"/>
          <w:szCs w:val="20"/>
        </w:rPr>
        <w:t xml:space="preserve"> The following tables for different frequency ranges and scenarios are originally from TR 38.828, and </w:t>
      </w:r>
      <w:r w:rsidR="005D7E80" w:rsidRPr="005D7E80">
        <w:rPr>
          <w:rFonts w:ascii="Times New Roman" w:hAnsi="Times New Roman"/>
          <w:color w:val="000000"/>
          <w:szCs w:val="20"/>
          <w:highlight w:val="yellow"/>
        </w:rPr>
        <w:t xml:space="preserve">the </w:t>
      </w:r>
      <w:r w:rsidR="005D7E80">
        <w:rPr>
          <w:rFonts w:ascii="Times New Roman" w:hAnsi="Times New Roman"/>
          <w:color w:val="000000"/>
          <w:szCs w:val="20"/>
          <w:highlight w:val="yellow"/>
        </w:rPr>
        <w:t>proposed modifications</w:t>
      </w:r>
      <w:r w:rsidR="005D7E80" w:rsidRPr="005D7E80">
        <w:rPr>
          <w:rFonts w:ascii="Times New Roman" w:hAnsi="Times New Roman"/>
          <w:color w:val="000000"/>
          <w:szCs w:val="20"/>
          <w:highlight w:val="yellow"/>
        </w:rPr>
        <w:t xml:space="preserve"> are highlighted in yellow below</w:t>
      </w:r>
      <w:r w:rsidR="005D7E80">
        <w:rPr>
          <w:rFonts w:ascii="Times New Roman" w:hAnsi="Times New Roman"/>
          <w:color w:val="000000"/>
          <w:szCs w:val="20"/>
        </w:rPr>
        <w:t>.</w:t>
      </w:r>
    </w:p>
    <w:p w:rsidR="005D7E80" w:rsidRDefault="005D7E80" w:rsidP="005C142B">
      <w:pPr>
        <w:rPr>
          <w:rFonts w:ascii="Times New Roman" w:hAnsi="Times New Roman"/>
          <w:color w:val="000000"/>
          <w:szCs w:val="20"/>
        </w:rPr>
      </w:pPr>
    </w:p>
    <w:p w:rsidR="005D7E80" w:rsidRPr="005D7E80" w:rsidRDefault="005D7E80" w:rsidP="005C142B">
      <w:pPr>
        <w:rPr>
          <w:rFonts w:ascii="Times New Roman" w:hAnsi="Times New Roman"/>
          <w:b/>
          <w:color w:val="000000"/>
          <w:szCs w:val="20"/>
          <w:u w:val="single"/>
        </w:rPr>
      </w:pPr>
      <w:r w:rsidRPr="005D7E80">
        <w:rPr>
          <w:rFonts w:ascii="Times New Roman" w:hAnsi="Times New Roman"/>
          <w:b/>
          <w:color w:val="000000"/>
          <w:szCs w:val="20"/>
          <w:u w:val="single"/>
        </w:rPr>
        <w:t>For FR1</w:t>
      </w:r>
    </w:p>
    <w:p w:rsidR="005D7E80" w:rsidRPr="0071330E" w:rsidRDefault="005D7E80" w:rsidP="005D7E80">
      <w:pPr>
        <w:pStyle w:val="TH"/>
        <w:rPr>
          <w:lang w:eastAsia="ko-KR"/>
        </w:rPr>
      </w:pPr>
      <w:r w:rsidRPr="0071330E">
        <w:rPr>
          <w:lang w:eastAsia="ko-KR"/>
        </w:rPr>
        <w:lastRenderedPageBreak/>
        <w:t>Table 5.2.1.1.1-1: Single operator layout for urban macro in FR1 (4</w:t>
      </w:r>
      <w:r>
        <w:rPr>
          <w:lang w:val="en-US" w:eastAsia="ko-KR"/>
        </w:rPr>
        <w:t> </w:t>
      </w:r>
      <w:r w:rsidRPr="0071330E">
        <w:rPr>
          <w:lang w:eastAsia="ko-KR"/>
        </w:rPr>
        <w:t>GHz)</w:t>
      </w:r>
    </w:p>
    <w:tbl>
      <w:tblPr>
        <w:tblW w:w="5000" w:type="pct"/>
        <w:jc w:val="center"/>
        <w:tblLayout w:type="fixed"/>
        <w:tblCellMar>
          <w:left w:w="0" w:type="dxa"/>
          <w:right w:w="0" w:type="dxa"/>
        </w:tblCellMar>
        <w:tblLook w:val="04A0" w:firstRow="1" w:lastRow="0" w:firstColumn="1" w:lastColumn="0" w:noHBand="0" w:noVBand="1"/>
      </w:tblPr>
      <w:tblGrid>
        <w:gridCol w:w="4040"/>
        <w:gridCol w:w="5588"/>
      </w:tblGrid>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Layout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 xml:space="preserve">Single layer </w:t>
            </w:r>
            <w:r w:rsidRPr="0071330E">
              <w:rPr>
                <w:rFonts w:hint="eastAsia"/>
              </w:rPr>
              <w:t xml:space="preserve">with </w:t>
            </w:r>
            <w:r w:rsidRPr="0071330E">
              <w:t xml:space="preserve">19 </w:t>
            </w:r>
            <w:r w:rsidRPr="0071330E">
              <w:rPr>
                <w:rFonts w:hint="eastAsia"/>
              </w:rPr>
              <w:t xml:space="preserve">hexagonal </w:t>
            </w:r>
            <w:r w:rsidRPr="0071330E">
              <w:t>cell with wrap around</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Inter-BS distance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500</w:t>
            </w:r>
            <w:r>
              <w:t> </w:t>
            </w:r>
            <w:r w:rsidRPr="0071330E">
              <w:t>m</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Carrier frequency</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4 GHz</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Path-loss model</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w:t>
            </w:r>
            <w:r w:rsidRPr="0071330E">
              <w:tab/>
              <w:t xml:space="preserve">Macro(Aggressor) </w:t>
            </w:r>
            <w:r w:rsidRPr="0071330E">
              <w:rPr>
                <w:rFonts w:asciiTheme="minorEastAsia" w:hAnsiTheme="minorEastAsia" w:hint="eastAsia"/>
              </w:rPr>
              <w:t>→</w:t>
            </w:r>
            <w:r w:rsidRPr="0071330E">
              <w:t xml:space="preserve"> Macro(Victim)</w:t>
            </w:r>
          </w:p>
          <w:p w:rsidR="005D7E80" w:rsidRPr="0071330E" w:rsidRDefault="005D7E80" w:rsidP="00413AC5">
            <w:pPr>
              <w:pStyle w:val="TAL"/>
            </w:pPr>
            <w:r w:rsidRPr="0071330E">
              <w:tab/>
              <w:t>-</w:t>
            </w:r>
            <w:r w:rsidRPr="0071330E">
              <w:tab/>
              <w:t xml:space="preserve">Macro-to-UE: </w:t>
            </w:r>
            <w:proofErr w:type="spellStart"/>
            <w:r w:rsidRPr="0071330E">
              <w:t>UMa</w:t>
            </w:r>
            <w:proofErr w:type="spellEnd"/>
            <w:r w:rsidRPr="0071330E">
              <w:t xml:space="preserve"> </w:t>
            </w:r>
            <w:r>
              <w:t xml:space="preserve">see </w:t>
            </w:r>
            <w:r w:rsidRPr="00900A26">
              <w:t>TR 38.803</w:t>
            </w:r>
            <w:r>
              <w:t> </w:t>
            </w:r>
            <w:r w:rsidRPr="0071330E">
              <w:t>[5]</w:t>
            </w:r>
          </w:p>
          <w:p w:rsidR="005D7E80" w:rsidRPr="0071330E" w:rsidRDefault="005D7E80" w:rsidP="00413AC5">
            <w:pPr>
              <w:pStyle w:val="TAL"/>
            </w:pPr>
            <w:r w:rsidRPr="0071330E">
              <w:tab/>
              <w:t>-</w:t>
            </w:r>
            <w:r w:rsidRPr="0071330E">
              <w:tab/>
              <w:t xml:space="preserve">Macro-to-Macro: </w:t>
            </w:r>
            <w:proofErr w:type="spellStart"/>
            <w:r w:rsidRPr="0071330E">
              <w:t>UMa</w:t>
            </w:r>
            <w:proofErr w:type="spellEnd"/>
            <w:r w:rsidRPr="0071330E">
              <w:t xml:space="preserve"> (</w:t>
            </w:r>
            <w:proofErr w:type="spellStart"/>
            <w:r w:rsidRPr="0071330E">
              <w:t>h_UE</w:t>
            </w:r>
            <w:proofErr w:type="spellEnd"/>
            <w:r>
              <w:t xml:space="preserve"> </w:t>
            </w:r>
            <w:r w:rsidRPr="0071330E">
              <w:t>=</w:t>
            </w:r>
            <w:r>
              <w:t xml:space="preserve"> </w:t>
            </w:r>
            <w:r w:rsidRPr="0071330E">
              <w:t>25</w:t>
            </w:r>
            <w:r>
              <w:t> </w:t>
            </w:r>
            <w:r w:rsidRPr="0071330E">
              <w:t xml:space="preserve">m) </w:t>
            </w:r>
            <w:r>
              <w:t xml:space="preserve">see </w:t>
            </w:r>
            <w:r w:rsidRPr="00900A26">
              <w:t>TR 38.803</w:t>
            </w:r>
            <w:r>
              <w:t> </w:t>
            </w:r>
            <w:r w:rsidRPr="0071330E">
              <w:t>[5]</w:t>
            </w:r>
          </w:p>
          <w:p w:rsidR="005D7E80" w:rsidRPr="0071330E" w:rsidRDefault="005D7E80" w:rsidP="00413AC5">
            <w:pPr>
              <w:pStyle w:val="TAL"/>
            </w:pPr>
            <w:r w:rsidRPr="0071330E">
              <w:tab/>
              <w:t>-</w:t>
            </w:r>
            <w:r w:rsidRPr="0071330E">
              <w:tab/>
              <w:t xml:space="preserve">UE-to-UE: Outdoor UE – Outdoor UE </w:t>
            </w:r>
            <w:r>
              <w:t>see TR 36</w:t>
            </w:r>
            <w:r w:rsidRPr="00900A26">
              <w:t>.</w:t>
            </w:r>
            <w:r>
              <w:t>828 </w:t>
            </w:r>
            <w:r w:rsidRPr="0071330E">
              <w:t>[6]</w:t>
            </w:r>
            <w:r w:rsidRPr="0071330E">
              <w:br/>
            </w:r>
            <w:r w:rsidRPr="0071330E">
              <w:tab/>
            </w:r>
            <w:r w:rsidRPr="0071330E">
              <w:tab/>
              <w:t xml:space="preserve">+ penetration loss </w:t>
            </w:r>
            <w:r>
              <w:t xml:space="preserve">see </w:t>
            </w:r>
            <w:r w:rsidRPr="00900A26">
              <w:t xml:space="preserve">TR 38.803 </w:t>
            </w:r>
            <w:r w:rsidRPr="0071330E">
              <w:t>[5]</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 xml:space="preserve">BS </w:t>
            </w:r>
            <w:proofErr w:type="spellStart"/>
            <w:r w:rsidRPr="0071330E">
              <w:t>Tx</w:t>
            </w:r>
            <w:proofErr w:type="spellEnd"/>
            <w:r w:rsidRPr="0071330E">
              <w:t xml:space="preserve"> power</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F26BA0" w:rsidRDefault="00F26BA0" w:rsidP="00F26BA0">
            <w:pPr>
              <w:pStyle w:val="TAL"/>
              <w:rPr>
                <w:lang w:val="de-DE" w:eastAsia="ja-JP"/>
              </w:rPr>
            </w:pPr>
            <w:r w:rsidRPr="005D7E80">
              <w:rPr>
                <w:rFonts w:hint="eastAsia"/>
                <w:highlight w:val="yellow"/>
                <w:lang w:val="de-DE" w:eastAsia="zh-CN"/>
              </w:rPr>
              <w:t>F</w:t>
            </w:r>
            <w:r w:rsidRPr="005D7E80">
              <w:rPr>
                <w:highlight w:val="yellow"/>
                <w:lang w:val="de-DE" w:eastAsia="ja-JP"/>
              </w:rPr>
              <w:t>or Legacy TDD:</w:t>
            </w:r>
          </w:p>
          <w:p w:rsidR="005D7E80" w:rsidRDefault="005D7E80" w:rsidP="00413AC5">
            <w:pPr>
              <w:pStyle w:val="TAL"/>
            </w:pPr>
            <w:r w:rsidRPr="0071330E">
              <w:t xml:space="preserve">49 </w:t>
            </w:r>
            <w:proofErr w:type="spellStart"/>
            <w:r w:rsidRPr="0071330E">
              <w:t>dBm</w:t>
            </w:r>
            <w:proofErr w:type="spellEnd"/>
          </w:p>
          <w:p w:rsidR="00D959D5" w:rsidRPr="00D959D5" w:rsidRDefault="00D959D5" w:rsidP="00D959D5">
            <w:pPr>
              <w:pStyle w:val="TAL"/>
              <w:rPr>
                <w:highlight w:val="yellow"/>
                <w:lang w:val="de-DE" w:eastAsia="ja-JP"/>
              </w:rPr>
            </w:pPr>
            <w:r w:rsidRPr="00D959D5">
              <w:rPr>
                <w:rFonts w:hint="eastAsia"/>
                <w:highlight w:val="yellow"/>
                <w:lang w:val="de-DE" w:eastAsia="zh-CN"/>
              </w:rPr>
              <w:t>F</w:t>
            </w:r>
            <w:r w:rsidRPr="00D959D5">
              <w:rPr>
                <w:highlight w:val="yellow"/>
                <w:lang w:val="de-DE" w:eastAsia="ja-JP"/>
              </w:rPr>
              <w:t>or SBFD:</w:t>
            </w:r>
          </w:p>
          <w:p w:rsidR="00D959D5" w:rsidRPr="00D959D5" w:rsidRDefault="00D959D5" w:rsidP="00D959D5">
            <w:pPr>
              <w:pStyle w:val="TAL"/>
              <w:rPr>
                <w:highlight w:val="yellow"/>
              </w:rPr>
            </w:pPr>
            <w:r w:rsidRPr="00D959D5">
              <w:rPr>
                <w:highlight w:val="yellow"/>
              </w:rPr>
              <w:t xml:space="preserve">Option 1: 46 </w:t>
            </w:r>
            <w:proofErr w:type="spellStart"/>
            <w:r w:rsidRPr="00D959D5">
              <w:rPr>
                <w:highlight w:val="yellow"/>
              </w:rPr>
              <w:t>dBm</w:t>
            </w:r>
            <w:proofErr w:type="spellEnd"/>
          </w:p>
          <w:p w:rsidR="00D959D5" w:rsidRPr="0071330E" w:rsidRDefault="00D959D5" w:rsidP="00D959D5">
            <w:pPr>
              <w:pStyle w:val="TAL"/>
            </w:pPr>
            <w:r w:rsidRPr="00D959D5">
              <w:rPr>
                <w:highlight w:val="yellow"/>
              </w:rPr>
              <w:t xml:space="preserve">Option 2: 49 </w:t>
            </w:r>
            <w:proofErr w:type="spellStart"/>
            <w:r w:rsidRPr="00D959D5">
              <w:rPr>
                <w:highlight w:val="yellow"/>
              </w:rPr>
              <w:t>dBm</w:t>
            </w:r>
            <w:proofErr w:type="spellEnd"/>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 xml:space="preserve">UE </w:t>
            </w:r>
            <w:proofErr w:type="spellStart"/>
            <w:r w:rsidRPr="0071330E">
              <w:t>Tx</w:t>
            </w:r>
            <w:proofErr w:type="spellEnd"/>
            <w:r w:rsidRPr="0071330E">
              <w:t xml:space="preserve"> power</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23</w:t>
            </w:r>
            <w:r>
              <w:t> </w:t>
            </w:r>
            <w:proofErr w:type="spellStart"/>
            <w:r w:rsidRPr="0071330E">
              <w:t>dBm</w:t>
            </w:r>
            <w:proofErr w:type="spellEnd"/>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BS antenna configurations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5D7E80" w:rsidRDefault="005D7E80" w:rsidP="00413AC5">
            <w:pPr>
              <w:pStyle w:val="TAL"/>
              <w:rPr>
                <w:lang w:val="de-DE" w:eastAsia="ja-JP"/>
              </w:rPr>
            </w:pPr>
            <w:r w:rsidRPr="005D7E80">
              <w:rPr>
                <w:rFonts w:hint="eastAsia"/>
                <w:highlight w:val="yellow"/>
                <w:lang w:val="de-DE" w:eastAsia="zh-CN"/>
              </w:rPr>
              <w:t>F</w:t>
            </w:r>
            <w:r w:rsidRPr="005D7E80">
              <w:rPr>
                <w:highlight w:val="yellow"/>
                <w:lang w:val="de-DE" w:eastAsia="ja-JP"/>
              </w:rPr>
              <w:t>or Legacy TDD:</w:t>
            </w:r>
          </w:p>
          <w:p w:rsidR="005D7E80" w:rsidRDefault="005D7E80" w:rsidP="00413AC5">
            <w:pPr>
              <w:pStyle w:val="TAL"/>
              <w:rPr>
                <w:lang w:eastAsia="ja-JP"/>
              </w:rPr>
            </w:pPr>
            <w:r w:rsidRPr="0071330E">
              <w:rPr>
                <w:lang w:val="de-DE" w:eastAsia="ja-JP"/>
              </w:rPr>
              <w:t>(Mg,Ng,M,N,P)=(1,1,8,8,2) (dH,dV)=(0.5,0.8)</w:t>
            </w:r>
            <w:r w:rsidRPr="0071330E">
              <w:rPr>
                <w:lang w:eastAsia="ja-JP"/>
              </w:rPr>
              <w:t>λ</w:t>
            </w:r>
          </w:p>
          <w:p w:rsidR="005D7E80" w:rsidRPr="005D7E80" w:rsidRDefault="005D7E80" w:rsidP="00413AC5">
            <w:pPr>
              <w:pStyle w:val="TAL"/>
              <w:rPr>
                <w:highlight w:val="yellow"/>
                <w:lang w:eastAsia="ja-JP"/>
              </w:rPr>
            </w:pPr>
            <w:r w:rsidRPr="005D7E80">
              <w:rPr>
                <w:highlight w:val="yellow"/>
                <w:lang w:eastAsia="ja-JP"/>
              </w:rPr>
              <w:t>For SBFD:</w:t>
            </w:r>
          </w:p>
          <w:p w:rsidR="005D7E80" w:rsidRDefault="00D959D5" w:rsidP="00413AC5">
            <w:pPr>
              <w:pStyle w:val="TAL"/>
              <w:rPr>
                <w:lang w:eastAsia="ja-JP"/>
              </w:rPr>
            </w:pPr>
            <w:r>
              <w:rPr>
                <w:highlight w:val="yellow"/>
                <w:lang w:val="de-DE" w:eastAsia="ja-JP"/>
              </w:rPr>
              <w:t xml:space="preserve">Option 1: </w:t>
            </w:r>
            <w:r w:rsidR="005D7E80" w:rsidRPr="005D7E80">
              <w:rPr>
                <w:highlight w:val="yellow"/>
                <w:lang w:val="de-DE" w:eastAsia="ja-JP"/>
              </w:rPr>
              <w:t>(Mg,Ng,M,N,P)=(1,1,4,8,2) (dH,dV)=(0.5,0.8)</w:t>
            </w:r>
            <w:r w:rsidR="005D7E80" w:rsidRPr="005D7E80">
              <w:rPr>
                <w:highlight w:val="yellow"/>
                <w:lang w:eastAsia="ja-JP"/>
              </w:rPr>
              <w:t>λ</w:t>
            </w:r>
          </w:p>
          <w:p w:rsidR="00D959D5" w:rsidRPr="00D959D5" w:rsidRDefault="00D959D5" w:rsidP="00413AC5">
            <w:pPr>
              <w:pStyle w:val="TAL"/>
              <w:rPr>
                <w:rFonts w:eastAsia="MS Mincho"/>
                <w:lang w:eastAsia="ja-JP"/>
              </w:rPr>
            </w:pPr>
            <w:r>
              <w:rPr>
                <w:highlight w:val="yellow"/>
                <w:lang w:val="de-DE" w:eastAsia="ja-JP"/>
              </w:rPr>
              <w:t xml:space="preserve">Option 2: </w:t>
            </w:r>
            <w:r w:rsidRPr="005D7E80">
              <w:rPr>
                <w:highlight w:val="yellow"/>
                <w:lang w:val="de-DE" w:eastAsia="ja-JP"/>
              </w:rPr>
              <w:t>(Mg,Ng,M,N,P)=(1,1,</w:t>
            </w:r>
            <w:r>
              <w:rPr>
                <w:highlight w:val="yellow"/>
                <w:lang w:val="de-DE" w:eastAsia="ja-JP"/>
              </w:rPr>
              <w:t>8</w:t>
            </w:r>
            <w:r w:rsidRPr="005D7E80">
              <w:rPr>
                <w:highlight w:val="yellow"/>
                <w:lang w:val="de-DE" w:eastAsia="ja-JP"/>
              </w:rPr>
              <w:t>,8,2) (dH,dV)=(0.5,0.8)</w:t>
            </w:r>
            <w:r w:rsidRPr="005D7E80">
              <w:rPr>
                <w:highlight w:val="yellow"/>
                <w:lang w:eastAsia="ja-JP"/>
              </w:rPr>
              <w:t>λ</w:t>
            </w:r>
          </w:p>
          <w:p w:rsidR="005D7E80" w:rsidRPr="0071330E" w:rsidRDefault="005D7E80" w:rsidP="005D7E80">
            <w:pPr>
              <w:pStyle w:val="TAL"/>
              <w:rPr>
                <w:lang w:val="de-DE"/>
              </w:rPr>
            </w:pPr>
            <w:r w:rsidRPr="0071330E">
              <w:rPr>
                <w:lang w:eastAsia="ja-JP"/>
              </w:rPr>
              <w:t>Note 1,2</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BS antenna height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25</w:t>
            </w:r>
            <w:r>
              <w:t> </w:t>
            </w:r>
            <w:r w:rsidRPr="0071330E">
              <w:t>m</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BS antenna element gain + connector loss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5</w:t>
            </w:r>
            <w:r>
              <w:t> </w:t>
            </w:r>
            <w:proofErr w:type="spellStart"/>
            <w:r w:rsidRPr="0071330E">
              <w:t>dBi</w:t>
            </w:r>
            <w:proofErr w:type="spellEnd"/>
            <w:r w:rsidRPr="0071330E">
              <w:t xml:space="preserve"> (assuming antenna 1.8dB loss)</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BS receiver noise figure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5</w:t>
            </w:r>
            <w:r>
              <w:t> </w:t>
            </w:r>
            <w:r w:rsidRPr="0071330E">
              <w:t>dB</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UE antenna configuration</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Omni</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UE antenna height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proofErr w:type="spellStart"/>
            <w:r w:rsidRPr="0071330E">
              <w:t>h</w:t>
            </w:r>
            <w:r w:rsidRPr="0071330E">
              <w:rPr>
                <w:vertAlign w:val="subscript"/>
              </w:rPr>
              <w:t>UT</w:t>
            </w:r>
            <w:proofErr w:type="spellEnd"/>
            <w:r w:rsidRPr="0071330E">
              <w:t>=3(n</w:t>
            </w:r>
            <w:r w:rsidRPr="0071330E">
              <w:rPr>
                <w:vertAlign w:val="subscript"/>
              </w:rPr>
              <w:t>fl</w:t>
            </w:r>
            <w:r w:rsidRPr="0071330E">
              <w:t>-1)+1.5</w:t>
            </w:r>
          </w:p>
          <w:p w:rsidR="005D7E80" w:rsidRPr="0071330E" w:rsidRDefault="005D7E80" w:rsidP="00413AC5">
            <w:pPr>
              <w:pStyle w:val="TAL"/>
            </w:pPr>
            <w:proofErr w:type="spellStart"/>
            <w:r w:rsidRPr="0071330E">
              <w:t>n</w:t>
            </w:r>
            <w:r w:rsidRPr="0071330E">
              <w:rPr>
                <w:vertAlign w:val="subscript"/>
              </w:rPr>
              <w:t>fl</w:t>
            </w:r>
            <w:proofErr w:type="spellEnd"/>
            <w:r w:rsidRPr="0071330E">
              <w:t xml:space="preserve"> for outdoor UEs: 1</w:t>
            </w:r>
          </w:p>
          <w:p w:rsidR="005D7E80" w:rsidRPr="0071330E" w:rsidRDefault="005D7E80" w:rsidP="00413AC5">
            <w:pPr>
              <w:pStyle w:val="TAL"/>
            </w:pPr>
            <w:proofErr w:type="spellStart"/>
            <w:r w:rsidRPr="0071330E">
              <w:t>n</w:t>
            </w:r>
            <w:r w:rsidRPr="0071330E">
              <w:rPr>
                <w:vertAlign w:val="subscript"/>
              </w:rPr>
              <w:t>fl</w:t>
            </w:r>
            <w:proofErr w:type="spellEnd"/>
            <w:r w:rsidRPr="0071330E">
              <w:t xml:space="preserve"> for indoor UEs: </w:t>
            </w:r>
            <w:proofErr w:type="spellStart"/>
            <w:r w:rsidRPr="0071330E">
              <w:t>n</w:t>
            </w:r>
            <w:r w:rsidRPr="0071330E">
              <w:rPr>
                <w:vertAlign w:val="subscript"/>
              </w:rPr>
              <w:t>fl</w:t>
            </w:r>
            <w:r w:rsidRPr="0071330E">
              <w:t>~uniform</w:t>
            </w:r>
            <w:proofErr w:type="spellEnd"/>
            <w:r w:rsidRPr="0071330E">
              <w:t>(1,N</w:t>
            </w:r>
            <w:r w:rsidRPr="0071330E">
              <w:rPr>
                <w:vertAlign w:val="subscript"/>
              </w:rPr>
              <w:t>fl</w:t>
            </w:r>
            <w:r w:rsidRPr="0071330E">
              <w:t xml:space="preserve">) where </w:t>
            </w:r>
            <w:proofErr w:type="spellStart"/>
            <w:r w:rsidRPr="0071330E">
              <w:t>N</w:t>
            </w:r>
            <w:r w:rsidRPr="0071330E">
              <w:rPr>
                <w:vertAlign w:val="subscript"/>
              </w:rPr>
              <w:t>fl</w:t>
            </w:r>
            <w:proofErr w:type="spellEnd"/>
            <w:r w:rsidRPr="0071330E">
              <w:t xml:space="preserve"> = 1</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UE antenna gain</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 xml:space="preserve">0 </w:t>
            </w:r>
            <w:proofErr w:type="spellStart"/>
            <w:r w:rsidRPr="0071330E">
              <w:t>dBi</w:t>
            </w:r>
            <w:proofErr w:type="spellEnd"/>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UE receiver noise figure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5D7E80" w:rsidRPr="0071330E" w:rsidRDefault="005D7E80" w:rsidP="00413AC5">
            <w:pPr>
              <w:pStyle w:val="TAL"/>
            </w:pPr>
            <w:r w:rsidRPr="0071330E">
              <w:t>9</w:t>
            </w:r>
            <w:r>
              <w:t> </w:t>
            </w:r>
            <w:r w:rsidRPr="0071330E">
              <w:t>dB</w:t>
            </w:r>
          </w:p>
        </w:tc>
      </w:tr>
      <w:tr w:rsidR="005D7E80" w:rsidRPr="0071330E" w:rsidTr="00413AC5">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5D7E80" w:rsidRPr="0071330E" w:rsidRDefault="005D7E80" w:rsidP="00413AC5">
            <w:pPr>
              <w:pStyle w:val="TAL"/>
            </w:pPr>
            <w:r w:rsidRPr="0071330E">
              <w:t>Multi operators layout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5D7E80" w:rsidRPr="0071330E" w:rsidRDefault="005D7E80" w:rsidP="00413AC5">
            <w:pPr>
              <w:pStyle w:val="TAL"/>
            </w:pPr>
            <w:r w:rsidRPr="0071330E">
              <w:t>uncoordinated operation (100% Grid Shift)</w:t>
            </w:r>
          </w:p>
        </w:tc>
      </w:tr>
      <w:tr w:rsidR="005D7E80" w:rsidRPr="0071330E" w:rsidTr="00413AC5">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5D7E80" w:rsidRPr="0071330E" w:rsidRDefault="005D7E80" w:rsidP="00413AC5">
            <w:pPr>
              <w:pStyle w:val="TAN"/>
              <w:rPr>
                <w:lang w:val="de-DE" w:eastAsia="ja-JP"/>
              </w:rPr>
            </w:pPr>
            <w:r w:rsidRPr="0071330E">
              <w:t>Note 1:</w:t>
            </w:r>
            <w:r w:rsidRPr="0071330E">
              <w:tab/>
            </w:r>
            <w:r w:rsidRPr="0071330E">
              <w:rPr>
                <w:lang w:val="de-DE" w:eastAsia="ja-JP"/>
              </w:rPr>
              <w:t>Mg = number of antenna panels in elevation, Ng – number of antenna panels in azimuth, M = number of antenna elements/subarrays in elevation, N= number of antenna elements/subarrays in azimuth, P = number of polarizations.</w:t>
            </w:r>
          </w:p>
          <w:p w:rsidR="005D7E80" w:rsidRPr="0071330E" w:rsidRDefault="005D7E80" w:rsidP="00413AC5">
            <w:pPr>
              <w:pStyle w:val="TAN"/>
              <w:rPr>
                <w:lang w:val="de-DE" w:eastAsia="ja-JP"/>
              </w:rPr>
            </w:pPr>
            <w:r w:rsidRPr="0071330E">
              <w:rPr>
                <w:lang w:val="de-DE" w:eastAsia="ja-JP"/>
              </w:rPr>
              <w:t>Note 2:</w:t>
            </w:r>
            <w:r w:rsidRPr="0071330E">
              <w:tab/>
            </w:r>
            <w:r w:rsidRPr="0071330E">
              <w:rPr>
                <w:lang w:val="de-DE" w:eastAsia="ja-JP"/>
              </w:rPr>
              <w:t>TX power is specified per polarization, a single polarization may be simulated under the assumption of polarization match.</w:t>
            </w:r>
          </w:p>
        </w:tc>
      </w:tr>
    </w:tbl>
    <w:p w:rsidR="00F07924" w:rsidRPr="005D7E80" w:rsidRDefault="00F07924" w:rsidP="005C142B">
      <w:pPr>
        <w:rPr>
          <w:rFonts w:ascii="Times New Roman" w:hAnsi="Times New Roman"/>
          <w:color w:val="000000"/>
          <w:szCs w:val="20"/>
        </w:rPr>
      </w:pPr>
    </w:p>
    <w:p w:rsidR="005D7E80" w:rsidRPr="005D7E80" w:rsidRDefault="005D7E80" w:rsidP="005D7E80">
      <w:pPr>
        <w:rPr>
          <w:rFonts w:ascii="Times New Roman" w:hAnsi="Times New Roman"/>
          <w:b/>
          <w:color w:val="000000"/>
          <w:szCs w:val="20"/>
          <w:u w:val="single"/>
        </w:rPr>
      </w:pPr>
      <w:r w:rsidRPr="005D7E80">
        <w:rPr>
          <w:rFonts w:ascii="Times New Roman" w:hAnsi="Times New Roman"/>
          <w:b/>
          <w:color w:val="000000"/>
          <w:szCs w:val="20"/>
          <w:u w:val="single"/>
        </w:rPr>
        <w:t>For FR</w:t>
      </w:r>
      <w:r>
        <w:rPr>
          <w:rFonts w:ascii="Times New Roman" w:hAnsi="Times New Roman"/>
          <w:b/>
          <w:color w:val="000000"/>
          <w:szCs w:val="20"/>
          <w:u w:val="single"/>
        </w:rPr>
        <w:t>2</w:t>
      </w:r>
    </w:p>
    <w:p w:rsidR="005D7E80" w:rsidRPr="0071330E" w:rsidRDefault="005D7E80" w:rsidP="005D7E80">
      <w:pPr>
        <w:pStyle w:val="TH"/>
        <w:rPr>
          <w:lang w:eastAsia="ja-JP"/>
        </w:rPr>
      </w:pPr>
      <w:r w:rsidRPr="0071330E">
        <w:rPr>
          <w:lang w:eastAsia="ko-KR"/>
        </w:rPr>
        <w:lastRenderedPageBreak/>
        <w:t xml:space="preserve">Table </w:t>
      </w:r>
      <w:r w:rsidRPr="0071330E">
        <w:rPr>
          <w:rFonts w:hint="eastAsia"/>
          <w:lang w:eastAsia="ja-JP"/>
        </w:rPr>
        <w:t>5.2.2.</w:t>
      </w:r>
      <w:r w:rsidRPr="0071330E">
        <w:rPr>
          <w:lang w:eastAsia="ja-JP"/>
        </w:rPr>
        <w:t>5.1</w:t>
      </w:r>
      <w:r w:rsidRPr="0071330E">
        <w:rPr>
          <w:rFonts w:hint="eastAsia"/>
          <w:lang w:eastAsia="ja-JP"/>
        </w:rPr>
        <w:t>-1</w:t>
      </w:r>
      <w:r w:rsidRPr="0071330E">
        <w:rPr>
          <w:lang w:eastAsia="ko-KR"/>
        </w:rPr>
        <w:t xml:space="preserve">: FR2 BS antenna </w:t>
      </w:r>
      <w:r w:rsidRPr="0071330E">
        <w:rPr>
          <w:lang w:eastAsia="ja-JP"/>
        </w:rPr>
        <w:t>modelling</w:t>
      </w:r>
      <w:r w:rsidRPr="0071330E">
        <w:rPr>
          <w:rFonts w:hint="eastAsia"/>
          <w:lang w:eastAsia="ja-JP"/>
        </w:rPr>
        <w:t xml:space="preserve"> </w:t>
      </w:r>
      <w:r w:rsidRPr="0071330E">
        <w:rPr>
          <w:lang w:eastAsia="ko-KR"/>
        </w:rPr>
        <w:t>for urban macro</w:t>
      </w:r>
      <w:r w:rsidRPr="0071330E">
        <w:rPr>
          <w:rFonts w:hint="eastAsia"/>
          <w:lang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5D7E80" w:rsidRPr="0071330E" w:rsidTr="00413AC5">
        <w:trPr>
          <w:cantSplit/>
          <w:trHeight w:val="182"/>
          <w:jc w:val="center"/>
        </w:trPr>
        <w:tc>
          <w:tcPr>
            <w:tcW w:w="2290" w:type="dxa"/>
            <w:shd w:val="clear" w:color="auto" w:fill="E0E0E0"/>
            <w:vAlign w:val="center"/>
          </w:tcPr>
          <w:p w:rsidR="005D7E80" w:rsidRPr="0071330E" w:rsidRDefault="005D7E80" w:rsidP="00413AC5">
            <w:pPr>
              <w:pStyle w:val="TAH"/>
            </w:pPr>
            <w:r w:rsidRPr="0071330E">
              <w:t>Parameter</w:t>
            </w:r>
          </w:p>
        </w:tc>
        <w:tc>
          <w:tcPr>
            <w:tcW w:w="7495" w:type="dxa"/>
            <w:shd w:val="clear" w:color="auto" w:fill="E0E0E0"/>
            <w:vAlign w:val="center"/>
          </w:tcPr>
          <w:p w:rsidR="005D7E80" w:rsidRPr="0071330E" w:rsidRDefault="005D7E80" w:rsidP="00413AC5">
            <w:pPr>
              <w:pStyle w:val="TAH"/>
            </w:pPr>
            <w:r w:rsidRPr="0071330E">
              <w:t>Values</w:t>
            </w:r>
          </w:p>
        </w:tc>
      </w:tr>
      <w:tr w:rsidR="005D7E80" w:rsidRPr="0071330E" w:rsidTr="00413AC5">
        <w:trPr>
          <w:cantSplit/>
          <w:trHeight w:val="824"/>
          <w:jc w:val="center"/>
        </w:trPr>
        <w:tc>
          <w:tcPr>
            <w:tcW w:w="2290" w:type="dxa"/>
            <w:shd w:val="clear" w:color="auto" w:fill="auto"/>
            <w:vAlign w:val="center"/>
          </w:tcPr>
          <w:p w:rsidR="005D7E80" w:rsidRPr="0071330E" w:rsidRDefault="005D7E80" w:rsidP="00413AC5">
            <w:pPr>
              <w:pStyle w:val="TAL"/>
            </w:pPr>
            <w:r w:rsidRPr="0071330E">
              <w:t>Antenna element vertical radiation pattern (dB)</w:t>
            </w:r>
          </w:p>
        </w:tc>
        <w:tc>
          <w:tcPr>
            <w:tcW w:w="7495" w:type="dxa"/>
            <w:vAlign w:val="center"/>
          </w:tcPr>
          <w:p w:rsidR="005D7E80" w:rsidRPr="0071330E" w:rsidRDefault="005D7E80" w:rsidP="00413AC5">
            <w:pPr>
              <w:pStyle w:val="TAC"/>
              <w:rPr>
                <w:rFonts w:eastAsia="宋体"/>
              </w:rPr>
            </w:pPr>
            <w:r w:rsidRPr="0071330E">
              <w:rPr>
                <w:position w:val="-38"/>
              </w:rPr>
              <w:object w:dxaOrig="6259"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65pt;height:43.2pt" o:ole="">
                  <v:imagedata r:id="rId12" o:title=""/>
                </v:shape>
                <o:OLEObject Type="Embed" ProgID="Equation.3" ShapeID="_x0000_i1025" DrawAspect="Content" ObjectID="_1721660171" r:id="rId13"/>
              </w:object>
            </w:r>
          </w:p>
        </w:tc>
      </w:tr>
      <w:tr w:rsidR="005D7E80" w:rsidRPr="0071330E" w:rsidTr="00413AC5">
        <w:trPr>
          <w:cantSplit/>
          <w:trHeight w:val="809"/>
          <w:jc w:val="center"/>
        </w:trPr>
        <w:tc>
          <w:tcPr>
            <w:tcW w:w="2290" w:type="dxa"/>
            <w:shd w:val="clear" w:color="auto" w:fill="auto"/>
            <w:vAlign w:val="center"/>
          </w:tcPr>
          <w:p w:rsidR="005D7E80" w:rsidRPr="0071330E" w:rsidRDefault="005D7E80" w:rsidP="00413AC5">
            <w:pPr>
              <w:pStyle w:val="TAL"/>
            </w:pPr>
            <w:r w:rsidRPr="0071330E">
              <w:t>Antenna element horizontal radiation pattern (dB)</w:t>
            </w:r>
          </w:p>
        </w:tc>
        <w:tc>
          <w:tcPr>
            <w:tcW w:w="7495" w:type="dxa"/>
            <w:vAlign w:val="center"/>
          </w:tcPr>
          <w:p w:rsidR="005D7E80" w:rsidRPr="0071330E" w:rsidRDefault="005D7E80" w:rsidP="00413AC5">
            <w:pPr>
              <w:pStyle w:val="TAC"/>
            </w:pPr>
            <w:r w:rsidRPr="0071330E">
              <w:rPr>
                <w:position w:val="-38"/>
              </w:rPr>
              <w:object w:dxaOrig="5440" w:dyaOrig="880">
                <v:shape id="_x0000_i1026" type="#_x0000_t75" style="width:273.6pt;height:43.2pt" o:ole="">
                  <v:imagedata r:id="rId14" o:title=""/>
                </v:shape>
                <o:OLEObject Type="Embed" ProgID="Equation.3" ShapeID="_x0000_i1026" DrawAspect="Content" ObjectID="_1721660172" r:id="rId15"/>
              </w:object>
            </w:r>
          </w:p>
          <w:p w:rsidR="005D7E80" w:rsidRPr="0071330E" w:rsidRDefault="005D7E80" w:rsidP="00413AC5">
            <w:pPr>
              <w:pStyle w:val="TAC"/>
              <w:rPr>
                <w:rFonts w:eastAsia="宋体"/>
              </w:rPr>
            </w:pPr>
          </w:p>
        </w:tc>
      </w:tr>
      <w:tr w:rsidR="005D7E80" w:rsidRPr="0071330E" w:rsidTr="00413AC5">
        <w:trPr>
          <w:cantSplit/>
          <w:trHeight w:val="378"/>
          <w:jc w:val="center"/>
        </w:trPr>
        <w:tc>
          <w:tcPr>
            <w:tcW w:w="2290" w:type="dxa"/>
            <w:shd w:val="clear" w:color="auto" w:fill="auto"/>
            <w:vAlign w:val="center"/>
          </w:tcPr>
          <w:p w:rsidR="005D7E80" w:rsidRPr="0071330E" w:rsidRDefault="005D7E80" w:rsidP="00413AC5">
            <w:pPr>
              <w:pStyle w:val="TAL"/>
            </w:pPr>
            <w:r w:rsidRPr="0071330E">
              <w:t>Combining method for 3D antenna element pattern (dB)</w:t>
            </w:r>
          </w:p>
        </w:tc>
        <w:tc>
          <w:tcPr>
            <w:tcW w:w="7495" w:type="dxa"/>
            <w:vAlign w:val="center"/>
          </w:tcPr>
          <w:p w:rsidR="005D7E80" w:rsidRPr="0071330E" w:rsidRDefault="005D7E80" w:rsidP="00413AC5">
            <w:pPr>
              <w:pStyle w:val="TAC"/>
              <w:rPr>
                <w:rFonts w:eastAsia="宋体"/>
              </w:rPr>
            </w:pPr>
            <w:r w:rsidRPr="0071330E">
              <w:rPr>
                <w:position w:val="-14"/>
              </w:rPr>
              <w:object w:dxaOrig="4459" w:dyaOrig="380">
                <v:shape id="_x0000_i1027" type="#_x0000_t75" style="width:222.9pt;height:21.9pt" o:ole="">
                  <v:imagedata r:id="rId16" o:title=""/>
                </v:shape>
                <o:OLEObject Type="Embed" ProgID="Equation.3" ShapeID="_x0000_i1027" DrawAspect="Content" ObjectID="_1721660173" r:id="rId17"/>
              </w:object>
            </w:r>
          </w:p>
        </w:tc>
      </w:tr>
      <w:tr w:rsidR="005D7E80" w:rsidRPr="0071330E" w:rsidTr="00413AC5">
        <w:trPr>
          <w:cantSplit/>
          <w:trHeight w:val="391"/>
          <w:jc w:val="center"/>
        </w:trPr>
        <w:tc>
          <w:tcPr>
            <w:tcW w:w="2290" w:type="dxa"/>
            <w:shd w:val="clear" w:color="auto" w:fill="auto"/>
            <w:vAlign w:val="center"/>
          </w:tcPr>
          <w:p w:rsidR="005D7E80" w:rsidRPr="0071330E" w:rsidRDefault="005D7E80" w:rsidP="00413AC5">
            <w:pPr>
              <w:pStyle w:val="TAL"/>
            </w:pPr>
            <w:r w:rsidRPr="0071330E">
              <w:t xml:space="preserve">Maximum directional gain of an antenna element </w:t>
            </w:r>
            <w:proofErr w:type="spellStart"/>
            <w:r w:rsidRPr="0071330E">
              <w:rPr>
                <w:i/>
              </w:rPr>
              <w:t>G</w:t>
            </w:r>
            <w:r w:rsidRPr="0071330E">
              <w:rPr>
                <w:i/>
                <w:vertAlign w:val="subscript"/>
              </w:rPr>
              <w:t>E,max</w:t>
            </w:r>
            <w:proofErr w:type="spellEnd"/>
          </w:p>
        </w:tc>
        <w:tc>
          <w:tcPr>
            <w:tcW w:w="7495" w:type="dxa"/>
            <w:vAlign w:val="center"/>
          </w:tcPr>
          <w:p w:rsidR="005D7E80" w:rsidRPr="0071330E" w:rsidRDefault="005D7E80" w:rsidP="00413AC5">
            <w:pPr>
              <w:pStyle w:val="TAC"/>
              <w:rPr>
                <w:rFonts w:eastAsia="宋体"/>
              </w:rPr>
            </w:pPr>
            <w:r w:rsidRPr="0071330E">
              <w:rPr>
                <w:rFonts w:eastAsia="宋体"/>
              </w:rPr>
              <w:t>3 dBi (assuming 1.8dB loss)</w:t>
            </w:r>
          </w:p>
        </w:tc>
      </w:tr>
      <w:tr w:rsidR="005D7E80" w:rsidRPr="0071330E" w:rsidTr="00413AC5">
        <w:trPr>
          <w:cantSplit/>
          <w:trHeight w:val="391"/>
          <w:jc w:val="center"/>
        </w:trPr>
        <w:tc>
          <w:tcPr>
            <w:tcW w:w="2290" w:type="dxa"/>
            <w:shd w:val="clear" w:color="auto" w:fill="auto"/>
            <w:vAlign w:val="center"/>
          </w:tcPr>
          <w:p w:rsidR="005D7E80" w:rsidRPr="0071330E" w:rsidRDefault="005D7E80" w:rsidP="00413AC5">
            <w:pPr>
              <w:pStyle w:val="TAL"/>
              <w:rPr>
                <w:lang w:eastAsia="ja-JP"/>
              </w:rPr>
            </w:pPr>
            <w:r w:rsidRPr="0071330E">
              <w:rPr>
                <w:lang w:eastAsia="ja-JP"/>
              </w:rPr>
              <w:t>(M</w:t>
            </w:r>
            <w:r w:rsidRPr="0071330E">
              <w:rPr>
                <w:vertAlign w:val="subscript"/>
                <w:lang w:eastAsia="ja-JP"/>
              </w:rPr>
              <w:t>g</w:t>
            </w:r>
            <w:r w:rsidRPr="0071330E">
              <w:rPr>
                <w:lang w:eastAsia="ja-JP"/>
              </w:rPr>
              <w:t>, N</w:t>
            </w:r>
            <w:r w:rsidRPr="0071330E">
              <w:rPr>
                <w:vertAlign w:val="subscript"/>
                <w:lang w:eastAsia="ja-JP"/>
              </w:rPr>
              <w:t>g</w:t>
            </w:r>
            <w:r w:rsidRPr="0071330E">
              <w:rPr>
                <w:lang w:eastAsia="ja-JP"/>
              </w:rPr>
              <w:t xml:space="preserve">, M, N, P) </w:t>
            </w:r>
          </w:p>
        </w:tc>
        <w:tc>
          <w:tcPr>
            <w:tcW w:w="7495" w:type="dxa"/>
            <w:vAlign w:val="center"/>
          </w:tcPr>
          <w:p w:rsidR="005D7E80" w:rsidRDefault="005D7E80" w:rsidP="005D7E80">
            <w:pPr>
              <w:pStyle w:val="TAC"/>
              <w:rPr>
                <w:lang w:val="en-US" w:eastAsia="ja-JP"/>
              </w:rPr>
            </w:pPr>
            <w:r w:rsidRPr="005D7E80">
              <w:rPr>
                <w:lang w:val="en-US" w:eastAsia="ja-JP"/>
              </w:rPr>
              <w:t xml:space="preserve">For 30 GHz </w:t>
            </w:r>
            <w:r w:rsidRPr="005D7E80">
              <w:rPr>
                <w:highlight w:val="yellow"/>
                <w:lang w:val="en-US" w:eastAsia="ja-JP"/>
              </w:rPr>
              <w:t>legacy TDD</w:t>
            </w:r>
            <w:r>
              <w:rPr>
                <w:lang w:val="en-US" w:eastAsia="ja-JP"/>
              </w:rPr>
              <w:t xml:space="preserve">: </w:t>
            </w:r>
            <w:r w:rsidRPr="005D7E80">
              <w:rPr>
                <w:lang w:val="en-US" w:eastAsia="ja-JP"/>
              </w:rPr>
              <w:t>(</w:t>
            </w:r>
            <w:r w:rsidRPr="005D7E80">
              <w:rPr>
                <w:rFonts w:hint="eastAsia"/>
                <w:lang w:val="en-US" w:eastAsia="ja-JP"/>
              </w:rPr>
              <w:t>1, 1, 8, 16, 2)</w:t>
            </w:r>
            <w:r w:rsidRPr="005D7E80">
              <w:rPr>
                <w:lang w:val="en-US" w:eastAsia="ja-JP"/>
              </w:rPr>
              <w:t xml:space="preserve"> </w:t>
            </w:r>
          </w:p>
          <w:p w:rsidR="00D959D5" w:rsidRDefault="005D7E80" w:rsidP="00413AC5">
            <w:pPr>
              <w:pStyle w:val="TAC"/>
              <w:rPr>
                <w:highlight w:val="yellow"/>
                <w:lang w:val="en-US" w:eastAsia="ja-JP"/>
              </w:rPr>
            </w:pPr>
            <w:r w:rsidRPr="005D7E80">
              <w:rPr>
                <w:highlight w:val="yellow"/>
                <w:lang w:val="en-US" w:eastAsia="ja-JP"/>
              </w:rPr>
              <w:t xml:space="preserve">For SBFD: </w:t>
            </w:r>
          </w:p>
          <w:p w:rsidR="005D7E80" w:rsidRPr="00D959D5" w:rsidRDefault="00D959D5" w:rsidP="00413AC5">
            <w:pPr>
              <w:pStyle w:val="TAC"/>
              <w:rPr>
                <w:highlight w:val="yellow"/>
                <w:lang w:val="en-US" w:eastAsia="ja-JP"/>
              </w:rPr>
            </w:pPr>
            <w:r w:rsidRPr="00D959D5">
              <w:rPr>
                <w:highlight w:val="yellow"/>
                <w:lang w:val="en-US" w:eastAsia="ja-JP"/>
              </w:rPr>
              <w:t>Option 1</w:t>
            </w:r>
            <w:r>
              <w:rPr>
                <w:highlight w:val="yellow"/>
                <w:lang w:val="en-US" w:eastAsia="ja-JP"/>
              </w:rPr>
              <w:t xml:space="preserve"> </w:t>
            </w:r>
            <w:r w:rsidR="005D7E80" w:rsidRPr="00D959D5">
              <w:rPr>
                <w:highlight w:val="yellow"/>
                <w:lang w:val="en-US" w:eastAsia="ja-JP"/>
              </w:rPr>
              <w:t>(</w:t>
            </w:r>
            <w:r w:rsidR="005D7E80" w:rsidRPr="00D959D5">
              <w:rPr>
                <w:rFonts w:hint="eastAsia"/>
                <w:highlight w:val="yellow"/>
                <w:lang w:val="en-US" w:eastAsia="ja-JP"/>
              </w:rPr>
              <w:t xml:space="preserve">1, 1, 8, </w:t>
            </w:r>
            <w:r w:rsidR="005D7E80" w:rsidRPr="00D959D5">
              <w:rPr>
                <w:highlight w:val="yellow"/>
                <w:lang w:val="en-US" w:eastAsia="ja-JP"/>
              </w:rPr>
              <w:t>8</w:t>
            </w:r>
            <w:r w:rsidR="005D7E80" w:rsidRPr="00D959D5">
              <w:rPr>
                <w:rFonts w:hint="eastAsia"/>
                <w:highlight w:val="yellow"/>
                <w:lang w:val="en-US" w:eastAsia="ja-JP"/>
              </w:rPr>
              <w:t>, 2)</w:t>
            </w:r>
          </w:p>
          <w:p w:rsidR="00D959D5" w:rsidRDefault="00D959D5" w:rsidP="00413AC5">
            <w:pPr>
              <w:pStyle w:val="TAC"/>
              <w:rPr>
                <w:lang w:val="en-US" w:eastAsia="ja-JP"/>
              </w:rPr>
            </w:pPr>
            <w:r w:rsidRPr="00D959D5">
              <w:rPr>
                <w:highlight w:val="yellow"/>
                <w:lang w:val="en-US" w:eastAsia="ja-JP"/>
              </w:rPr>
              <w:t>Option 2</w:t>
            </w:r>
            <w:r>
              <w:rPr>
                <w:highlight w:val="yellow"/>
                <w:lang w:val="en-US" w:eastAsia="ja-JP"/>
              </w:rPr>
              <w:t xml:space="preserve"> </w:t>
            </w:r>
            <w:r w:rsidRPr="00D959D5">
              <w:rPr>
                <w:highlight w:val="yellow"/>
                <w:lang w:val="en-US" w:eastAsia="ja-JP"/>
              </w:rPr>
              <w:t>(</w:t>
            </w:r>
            <w:r w:rsidRPr="00D959D5">
              <w:rPr>
                <w:rFonts w:hint="eastAsia"/>
                <w:highlight w:val="yellow"/>
                <w:lang w:val="en-US" w:eastAsia="ja-JP"/>
              </w:rPr>
              <w:t xml:space="preserve">1, 1, 8, </w:t>
            </w:r>
            <w:r>
              <w:rPr>
                <w:highlight w:val="yellow"/>
                <w:lang w:val="en-US" w:eastAsia="ja-JP"/>
              </w:rPr>
              <w:t>16</w:t>
            </w:r>
            <w:r w:rsidRPr="00D959D5">
              <w:rPr>
                <w:rFonts w:hint="eastAsia"/>
                <w:highlight w:val="yellow"/>
                <w:lang w:val="en-US" w:eastAsia="ja-JP"/>
              </w:rPr>
              <w:t>, 2)</w:t>
            </w:r>
          </w:p>
          <w:p w:rsidR="005D7E80" w:rsidRPr="005D7E80" w:rsidRDefault="005D7E80" w:rsidP="00413AC5">
            <w:pPr>
              <w:pStyle w:val="TAC"/>
              <w:rPr>
                <w:lang w:val="en-US" w:eastAsia="ja-JP"/>
              </w:rPr>
            </w:pPr>
            <w:r w:rsidRPr="005D7E80">
              <w:rPr>
                <w:lang w:val="en-US" w:eastAsia="ja-JP"/>
              </w:rPr>
              <w:t>Note1,2</w:t>
            </w:r>
          </w:p>
        </w:tc>
      </w:tr>
      <w:tr w:rsidR="005D7E80" w:rsidRPr="0071330E" w:rsidTr="00413AC5">
        <w:trPr>
          <w:cantSplit/>
          <w:trHeight w:val="391"/>
          <w:jc w:val="center"/>
        </w:trPr>
        <w:tc>
          <w:tcPr>
            <w:tcW w:w="2290" w:type="dxa"/>
            <w:shd w:val="clear" w:color="auto" w:fill="auto"/>
            <w:vAlign w:val="center"/>
          </w:tcPr>
          <w:p w:rsidR="005D7E80" w:rsidRPr="0071330E" w:rsidRDefault="005D7E80" w:rsidP="00413AC5">
            <w:pPr>
              <w:pStyle w:val="TAL"/>
              <w:rPr>
                <w:lang w:eastAsia="ja-JP"/>
              </w:rPr>
            </w:pPr>
            <w:r w:rsidRPr="0071330E">
              <w:rPr>
                <w:lang w:eastAsia="ja-JP"/>
              </w:rPr>
              <w:t>(d</w:t>
            </w:r>
            <w:r w:rsidRPr="0071330E">
              <w:rPr>
                <w:vertAlign w:val="subscript"/>
                <w:lang w:eastAsia="ja-JP"/>
              </w:rPr>
              <w:t>v</w:t>
            </w:r>
            <w:r w:rsidRPr="0071330E">
              <w:rPr>
                <w:lang w:eastAsia="ja-JP"/>
              </w:rPr>
              <w:t>, d</w:t>
            </w:r>
            <w:r w:rsidRPr="0071330E">
              <w:rPr>
                <w:vertAlign w:val="subscript"/>
                <w:lang w:eastAsia="ja-JP"/>
              </w:rPr>
              <w:t>h</w:t>
            </w:r>
            <w:r w:rsidRPr="0071330E">
              <w:rPr>
                <w:lang w:eastAsia="ja-JP"/>
              </w:rPr>
              <w:t>)</w:t>
            </w:r>
          </w:p>
        </w:tc>
        <w:tc>
          <w:tcPr>
            <w:tcW w:w="7495" w:type="dxa"/>
            <w:vAlign w:val="center"/>
          </w:tcPr>
          <w:p w:rsidR="005D7E80" w:rsidRPr="0071330E" w:rsidRDefault="005D7E80" w:rsidP="00413AC5">
            <w:pPr>
              <w:pStyle w:val="TAC"/>
              <w:rPr>
                <w:lang w:eastAsia="ja-JP"/>
              </w:rPr>
            </w:pPr>
            <w:r w:rsidRPr="0071330E">
              <w:rPr>
                <w:lang w:eastAsia="ja-JP"/>
              </w:rPr>
              <w:t>(0.5λ, 0.5λ)</w:t>
            </w:r>
          </w:p>
        </w:tc>
      </w:tr>
      <w:tr w:rsidR="005D7E80" w:rsidRPr="0071330E" w:rsidTr="00413AC5">
        <w:trPr>
          <w:cantSplit/>
          <w:trHeight w:val="391"/>
          <w:jc w:val="center"/>
        </w:trPr>
        <w:tc>
          <w:tcPr>
            <w:tcW w:w="9785" w:type="dxa"/>
            <w:gridSpan w:val="2"/>
            <w:shd w:val="clear" w:color="auto" w:fill="auto"/>
            <w:vAlign w:val="center"/>
          </w:tcPr>
          <w:p w:rsidR="005D7E80" w:rsidRPr="0071330E" w:rsidRDefault="005D7E80" w:rsidP="00413AC5">
            <w:pPr>
              <w:pStyle w:val="TAN"/>
              <w:rPr>
                <w:lang w:val="de-DE" w:eastAsia="ja-JP"/>
              </w:rPr>
            </w:pPr>
            <w:r w:rsidRPr="0071330E">
              <w:t>Note 1:</w:t>
            </w:r>
            <w:r w:rsidRPr="0071330E">
              <w:rPr>
                <w:lang w:val="sv-SE" w:eastAsia="ja-JP"/>
              </w:rPr>
              <w:tab/>
            </w:r>
            <w:r w:rsidRPr="0071330E">
              <w:rPr>
                <w:lang w:val="de-DE" w:eastAsia="ja-JP"/>
              </w:rPr>
              <w:t>Mg = number of antenna panels in elevation, Ng – number of antenna panels in azimuth, M = number of antenna elements/subarrays in elevation, N= number of antenna elements/subarrays in azimuth, P = number of polarizations.</w:t>
            </w:r>
          </w:p>
          <w:p w:rsidR="005D7E80" w:rsidRPr="0071330E" w:rsidRDefault="005D7E80" w:rsidP="00413AC5">
            <w:pPr>
              <w:pStyle w:val="TAN"/>
              <w:rPr>
                <w:lang w:val="de-DE" w:eastAsia="ja-JP"/>
              </w:rPr>
            </w:pPr>
            <w:r w:rsidRPr="0071330E">
              <w:rPr>
                <w:lang w:val="de-DE" w:eastAsia="ja-JP"/>
              </w:rPr>
              <w:t>Note 2:</w:t>
            </w:r>
            <w:r w:rsidRPr="0071330E">
              <w:rPr>
                <w:lang w:val="sv-SE" w:eastAsia="ja-JP"/>
              </w:rPr>
              <w:tab/>
            </w:r>
            <w:r w:rsidRPr="0071330E">
              <w:rPr>
                <w:lang w:val="de-DE" w:eastAsia="ja-JP"/>
              </w:rPr>
              <w:t>TX power is specified per polarization, a single polarization may be simulated under the assumption of polarization match.</w:t>
            </w:r>
          </w:p>
          <w:p w:rsidR="005D7E80" w:rsidRPr="0071330E" w:rsidRDefault="005D7E80" w:rsidP="00413AC5">
            <w:pPr>
              <w:pStyle w:val="TAN"/>
              <w:rPr>
                <w:lang w:eastAsia="ja-JP"/>
              </w:rPr>
            </w:pPr>
            <w:r w:rsidRPr="0071330E">
              <w:rPr>
                <w:lang w:eastAsia="ja-JP"/>
              </w:rPr>
              <w:t>Note 3:</w:t>
            </w:r>
            <w:r w:rsidRPr="0071330E">
              <w:rPr>
                <w:lang w:val="sv-SE" w:eastAsia="ja-JP"/>
              </w:rPr>
              <w:tab/>
            </w:r>
            <w:r w:rsidRPr="0071330E">
              <w:rPr>
                <w:lang w:eastAsia="ja-JP"/>
              </w:rPr>
              <w:t xml:space="preserve">A 65 degree element </w:t>
            </w:r>
            <w:proofErr w:type="spellStart"/>
            <w:r w:rsidRPr="0071330E">
              <w:rPr>
                <w:lang w:eastAsia="ja-JP"/>
              </w:rPr>
              <w:t>beamwidth</w:t>
            </w:r>
            <w:proofErr w:type="spellEnd"/>
            <w:r w:rsidRPr="0071330E">
              <w:rPr>
                <w:lang w:eastAsia="ja-JP"/>
              </w:rPr>
              <w:t xml:space="preserve"> was assumed for simulations, even though the physically correct </w:t>
            </w:r>
            <w:proofErr w:type="spellStart"/>
            <w:r w:rsidRPr="0071330E">
              <w:rPr>
                <w:lang w:eastAsia="ja-JP"/>
              </w:rPr>
              <w:t>beamwidth</w:t>
            </w:r>
            <w:proofErr w:type="spellEnd"/>
            <w:r w:rsidRPr="0071330E">
              <w:rPr>
                <w:lang w:eastAsia="ja-JP"/>
              </w:rPr>
              <w:t xml:space="preserve"> would be 130 degrees. The difference in assumption does not substantially impact the simulation results.</w:t>
            </w:r>
          </w:p>
        </w:tc>
      </w:tr>
    </w:tbl>
    <w:p w:rsidR="00F07924" w:rsidRDefault="00F07924" w:rsidP="005C142B">
      <w:pPr>
        <w:rPr>
          <w:rFonts w:ascii="Times New Roman" w:hAnsi="Times New Roman"/>
          <w:color w:val="000000"/>
          <w:szCs w:val="20"/>
        </w:rPr>
      </w:pPr>
    </w:p>
    <w:p w:rsidR="00D959D5" w:rsidRPr="0071330E" w:rsidRDefault="00D959D5" w:rsidP="00D959D5">
      <w:pPr>
        <w:pStyle w:val="TH"/>
      </w:pPr>
      <w:r w:rsidRPr="0071330E">
        <w:lastRenderedPageBreak/>
        <w:t>Table</w:t>
      </w:r>
      <w:r>
        <w:t xml:space="preserve"> </w:t>
      </w:r>
      <w:r w:rsidRPr="0071330E">
        <w:t>5.2.2.4-1: Other simulation parameters</w:t>
      </w:r>
    </w:p>
    <w:tbl>
      <w:tblPr>
        <w:tblW w:w="2649" w:type="pct"/>
        <w:jc w:val="center"/>
        <w:tblCellMar>
          <w:left w:w="0" w:type="dxa"/>
          <w:right w:w="0" w:type="dxa"/>
        </w:tblCellMar>
        <w:tblLook w:val="04A0" w:firstRow="1" w:lastRow="0" w:firstColumn="1" w:lastColumn="0" w:noHBand="0" w:noVBand="1"/>
      </w:tblPr>
      <w:tblGrid>
        <w:gridCol w:w="2837"/>
        <w:gridCol w:w="2259"/>
      </w:tblGrid>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H"/>
            </w:pPr>
            <w:r w:rsidRPr="0071330E">
              <w:t>Parameters</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D959D5">
            <w:pPr>
              <w:pStyle w:val="TAH"/>
            </w:pPr>
            <w:r w:rsidRPr="0071330E">
              <w:t>Urban macro</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Channel bandwidth</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200MHz</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D959D5" w:rsidRDefault="00D959D5" w:rsidP="00CE4757">
            <w:pPr>
              <w:pStyle w:val="TAC"/>
              <w:rPr>
                <w:lang w:val="en-US"/>
              </w:rPr>
            </w:pPr>
            <w:r w:rsidRPr="00D959D5">
              <w:rPr>
                <w:lang w:val="en-US"/>
              </w:rPr>
              <w:t>Scheduled channel bandwidth per UE (DL)</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200MHz</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D959D5" w:rsidRDefault="00D959D5" w:rsidP="00CE4757">
            <w:pPr>
              <w:pStyle w:val="TAC"/>
              <w:rPr>
                <w:lang w:val="en-US"/>
              </w:rPr>
            </w:pPr>
            <w:r w:rsidRPr="00D959D5">
              <w:rPr>
                <w:lang w:val="en-US"/>
              </w:rPr>
              <w:t>Scheduled channel bandwidth per UE (UL)</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200MHz</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Traffic model</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D959D5" w:rsidRDefault="00D959D5" w:rsidP="00CE4757">
            <w:pPr>
              <w:pStyle w:val="TAC"/>
              <w:rPr>
                <w:lang w:val="en-US"/>
              </w:rPr>
            </w:pPr>
            <w:r w:rsidRPr="00D959D5">
              <w:rPr>
                <w:lang w:val="en-US"/>
              </w:rPr>
              <w:t>Low (RU 10%) and Full buffer</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DL power control</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NO</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UL power control</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YES</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D959D5" w:rsidRDefault="00D959D5" w:rsidP="00CE4757">
            <w:pPr>
              <w:pStyle w:val="TAC"/>
              <w:rPr>
                <w:lang w:val="en-US"/>
              </w:rPr>
            </w:pPr>
            <w:r w:rsidRPr="00D959D5">
              <w:rPr>
                <w:lang w:val="en-US"/>
              </w:rPr>
              <w:t xml:space="preserve">BS max TX power in </w:t>
            </w:r>
            <w:proofErr w:type="spellStart"/>
            <w:r w:rsidRPr="00D959D5">
              <w:rPr>
                <w:lang w:val="en-US"/>
              </w:rPr>
              <w:t>dBm</w:t>
            </w:r>
            <w:proofErr w:type="spellEnd"/>
            <w:r w:rsidRPr="00D959D5">
              <w:rPr>
                <w:lang w:val="en-US"/>
              </w:rPr>
              <w:t xml:space="preserve"> TRP (Total Radiated Power)</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191742" w:rsidRDefault="00D959D5" w:rsidP="00CE4757">
            <w:pPr>
              <w:pStyle w:val="TAC"/>
              <w:rPr>
                <w:lang w:val="en-US"/>
              </w:rPr>
            </w:pPr>
            <w:r w:rsidRPr="00191742">
              <w:rPr>
                <w:highlight w:val="yellow"/>
                <w:lang w:val="en-US"/>
              </w:rPr>
              <w:t>For legacy TDD:</w:t>
            </w:r>
          </w:p>
          <w:p w:rsidR="00D959D5" w:rsidRPr="00191742" w:rsidRDefault="00D959D5" w:rsidP="00CE4757">
            <w:pPr>
              <w:pStyle w:val="TAC"/>
              <w:rPr>
                <w:lang w:val="en-US"/>
              </w:rPr>
            </w:pPr>
            <w:r w:rsidRPr="00191742">
              <w:rPr>
                <w:lang w:val="en-US"/>
              </w:rPr>
              <w:t>43dBm</w:t>
            </w:r>
          </w:p>
          <w:p w:rsidR="00D959D5" w:rsidRPr="00D959D5" w:rsidRDefault="00D959D5" w:rsidP="00D959D5">
            <w:pPr>
              <w:pStyle w:val="TAC"/>
              <w:rPr>
                <w:lang w:val="en-US"/>
              </w:rPr>
            </w:pPr>
            <w:r w:rsidRPr="00D959D5">
              <w:rPr>
                <w:highlight w:val="yellow"/>
                <w:lang w:val="en-US"/>
              </w:rPr>
              <w:t>For SBFD:</w:t>
            </w:r>
          </w:p>
          <w:p w:rsidR="00D959D5" w:rsidRPr="00D959D5" w:rsidRDefault="00D959D5" w:rsidP="00CE4757">
            <w:pPr>
              <w:pStyle w:val="TAC"/>
              <w:rPr>
                <w:highlight w:val="yellow"/>
                <w:lang w:val="en-US"/>
              </w:rPr>
            </w:pPr>
            <w:r w:rsidRPr="00D959D5">
              <w:rPr>
                <w:highlight w:val="yellow"/>
                <w:lang w:val="en-US"/>
              </w:rPr>
              <w:t xml:space="preserve">Option 1: 40 </w:t>
            </w:r>
            <w:proofErr w:type="spellStart"/>
            <w:r w:rsidRPr="00D959D5">
              <w:rPr>
                <w:highlight w:val="yellow"/>
                <w:lang w:val="en-US"/>
              </w:rPr>
              <w:t>dBm</w:t>
            </w:r>
            <w:proofErr w:type="spellEnd"/>
          </w:p>
          <w:p w:rsidR="00D959D5" w:rsidRPr="00D959D5" w:rsidRDefault="00D959D5" w:rsidP="00CE4757">
            <w:pPr>
              <w:pStyle w:val="TAC"/>
              <w:rPr>
                <w:lang w:val="en-US"/>
              </w:rPr>
            </w:pPr>
            <w:r w:rsidRPr="00D959D5">
              <w:rPr>
                <w:highlight w:val="yellow"/>
                <w:lang w:val="en-US"/>
              </w:rPr>
              <w:t xml:space="preserve">Option 2: 43 </w:t>
            </w:r>
            <w:proofErr w:type="spellStart"/>
            <w:r w:rsidRPr="00D959D5">
              <w:rPr>
                <w:highlight w:val="yellow"/>
                <w:lang w:val="en-US"/>
              </w:rPr>
              <w:t>dBm</w:t>
            </w:r>
            <w:proofErr w:type="spellEnd"/>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959D5" w:rsidRPr="00D959D5" w:rsidRDefault="00D959D5" w:rsidP="00CE4757">
            <w:pPr>
              <w:pStyle w:val="TAC"/>
              <w:rPr>
                <w:lang w:val="en-US"/>
              </w:rPr>
            </w:pPr>
            <w:r w:rsidRPr="00D959D5">
              <w:rPr>
                <w:lang w:val="en-US"/>
              </w:rPr>
              <w:t xml:space="preserve">UE Peak EIRP in </w:t>
            </w:r>
            <w:proofErr w:type="spellStart"/>
            <w:r w:rsidRPr="00D959D5">
              <w:rPr>
                <w:lang w:val="en-US"/>
              </w:rPr>
              <w:t>dBm</w:t>
            </w:r>
            <w:proofErr w:type="spellEnd"/>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22.4 dBm</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959D5" w:rsidRPr="00D959D5" w:rsidRDefault="00D959D5" w:rsidP="00CE4757">
            <w:pPr>
              <w:pStyle w:val="TAC"/>
              <w:rPr>
                <w:lang w:val="en-US"/>
              </w:rPr>
            </w:pPr>
            <w:r w:rsidRPr="00D959D5">
              <w:rPr>
                <w:lang w:val="en-US"/>
              </w:rPr>
              <w:t xml:space="preserve">UE min TX power in </w:t>
            </w:r>
            <w:proofErr w:type="spellStart"/>
            <w:r w:rsidRPr="00D959D5">
              <w:rPr>
                <w:lang w:val="en-US"/>
              </w:rPr>
              <w:t>dBm</w:t>
            </w:r>
            <w:proofErr w:type="spellEnd"/>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-40dBm</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959D5" w:rsidRPr="00D959D5" w:rsidRDefault="00D959D5" w:rsidP="00CE4757">
            <w:pPr>
              <w:pStyle w:val="TAC"/>
              <w:rPr>
                <w:lang w:val="en-US"/>
              </w:rPr>
            </w:pPr>
            <w:r w:rsidRPr="00D959D5">
              <w:rPr>
                <w:lang w:val="en-US"/>
              </w:rPr>
              <w:t>BS Noise figure in dB</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10 (note 1)</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959D5" w:rsidRPr="00D959D5" w:rsidRDefault="00D959D5" w:rsidP="00CE4757">
            <w:pPr>
              <w:pStyle w:val="TAC"/>
              <w:rPr>
                <w:lang w:val="en-US"/>
              </w:rPr>
            </w:pPr>
            <w:r w:rsidRPr="00D959D5">
              <w:rPr>
                <w:lang w:val="en-US"/>
              </w:rPr>
              <w:t>UE Noise figure in dB</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10 (note 1)</w:t>
            </w:r>
          </w:p>
        </w:tc>
      </w:tr>
      <w:tr w:rsidR="00D959D5" w:rsidRPr="0071330E" w:rsidTr="00D959D5">
        <w:trPr>
          <w:jc w:val="center"/>
        </w:trPr>
        <w:tc>
          <w:tcPr>
            <w:tcW w:w="2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959D5" w:rsidRPr="0071330E" w:rsidRDefault="00D959D5" w:rsidP="00CE4757">
            <w:pPr>
              <w:pStyle w:val="TAC"/>
            </w:pPr>
            <w:r w:rsidRPr="0071330E">
              <w:t>Handover margin</w:t>
            </w:r>
          </w:p>
        </w:tc>
        <w:tc>
          <w:tcPr>
            <w:tcW w:w="2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959D5" w:rsidRPr="0071330E" w:rsidRDefault="00D959D5" w:rsidP="00CE4757">
            <w:pPr>
              <w:pStyle w:val="TAC"/>
            </w:pPr>
            <w:r w:rsidRPr="0071330E">
              <w:t>3dB</w:t>
            </w:r>
          </w:p>
        </w:tc>
      </w:tr>
    </w:tbl>
    <w:p w:rsidR="00D959D5" w:rsidRDefault="00D959D5" w:rsidP="005C142B">
      <w:pPr>
        <w:rPr>
          <w:rFonts w:ascii="Times New Roman" w:hAnsi="Times New Roman"/>
          <w:color w:val="000000"/>
          <w:szCs w:val="20"/>
        </w:rPr>
      </w:pPr>
    </w:p>
    <w:p w:rsidR="00D959D5" w:rsidRPr="005631A9" w:rsidRDefault="00D959D5" w:rsidP="005C142B">
      <w:pPr>
        <w:rPr>
          <w:rFonts w:ascii="Times New Roman" w:hAnsi="Times New Roman"/>
          <w:color w:val="000000"/>
          <w:szCs w:val="20"/>
        </w:rPr>
      </w:pPr>
    </w:p>
    <w:p w:rsidR="005D7E80" w:rsidRPr="005D7E80" w:rsidRDefault="005D7E80" w:rsidP="005C142B">
      <w:pPr>
        <w:rPr>
          <w:rFonts w:ascii="Times New Roman" w:hAnsi="Times New Roman"/>
          <w:color w:val="000000"/>
          <w:szCs w:val="20"/>
        </w:rPr>
      </w:pPr>
      <w:r w:rsidRPr="008A3C92">
        <w:rPr>
          <w:rFonts w:ascii="Times New Roman" w:hAnsi="Times New Roman" w:hint="eastAsia"/>
          <w:b/>
          <w:color w:val="000000"/>
          <w:szCs w:val="20"/>
        </w:rPr>
        <w:t>P</w:t>
      </w:r>
      <w:r w:rsidRPr="008A3C92">
        <w:rPr>
          <w:rFonts w:ascii="Times New Roman" w:hAnsi="Times New Roman"/>
          <w:b/>
          <w:color w:val="000000"/>
          <w:szCs w:val="20"/>
        </w:rPr>
        <w:t>rop</w:t>
      </w:r>
      <w:r w:rsidR="005C2132">
        <w:rPr>
          <w:rFonts w:ascii="Times New Roman" w:hAnsi="Times New Roman"/>
          <w:b/>
          <w:color w:val="000000"/>
          <w:szCs w:val="20"/>
        </w:rPr>
        <w:t xml:space="preserve">osal </w:t>
      </w:r>
      <w:r w:rsidR="00FB5E84">
        <w:rPr>
          <w:rFonts w:ascii="Times New Roman" w:hAnsi="Times New Roman"/>
          <w:b/>
          <w:color w:val="000000"/>
          <w:szCs w:val="20"/>
        </w:rPr>
        <w:t>6</w:t>
      </w:r>
      <w:r>
        <w:rPr>
          <w:rFonts w:ascii="Times New Roman" w:hAnsi="Times New Roman"/>
          <w:color w:val="000000"/>
          <w:szCs w:val="20"/>
        </w:rPr>
        <w:t xml:space="preserve">: </w:t>
      </w:r>
      <w:r w:rsidR="001C0B7E">
        <w:rPr>
          <w:rFonts w:ascii="Times New Roman" w:hAnsi="Times New Roman"/>
          <w:color w:val="000000"/>
          <w:szCs w:val="20"/>
        </w:rPr>
        <w:t xml:space="preserve">Propose to </w:t>
      </w:r>
      <w:r w:rsidR="00FB5E84">
        <w:rPr>
          <w:rFonts w:ascii="Times New Roman" w:hAnsi="Times New Roman"/>
          <w:color w:val="000000"/>
          <w:szCs w:val="20"/>
        </w:rPr>
        <w:t>consider two options</w:t>
      </w:r>
      <w:r w:rsidR="001C0B7E">
        <w:rPr>
          <w:rFonts w:ascii="Times New Roman" w:hAnsi="Times New Roman"/>
          <w:color w:val="000000"/>
          <w:szCs w:val="20"/>
        </w:rPr>
        <w:t xml:space="preserve"> of SBFD </w:t>
      </w:r>
      <w:r w:rsidR="008A3C92">
        <w:rPr>
          <w:rFonts w:ascii="Times New Roman" w:hAnsi="Times New Roman"/>
          <w:color w:val="000000"/>
          <w:szCs w:val="20"/>
        </w:rPr>
        <w:t>BS</w:t>
      </w:r>
      <w:r w:rsidR="001C0B7E">
        <w:rPr>
          <w:rFonts w:ascii="Times New Roman" w:hAnsi="Times New Roman"/>
          <w:color w:val="000000"/>
          <w:szCs w:val="20"/>
        </w:rPr>
        <w:t xml:space="preserve"> </w:t>
      </w:r>
      <w:r w:rsidR="00FB5E84">
        <w:rPr>
          <w:rFonts w:ascii="Times New Roman" w:hAnsi="Times New Roman"/>
          <w:color w:val="000000"/>
          <w:szCs w:val="20"/>
        </w:rPr>
        <w:t xml:space="preserve">power and </w:t>
      </w:r>
      <w:r w:rsidR="001C0B7E">
        <w:rPr>
          <w:rFonts w:ascii="Times New Roman" w:hAnsi="Times New Roman"/>
          <w:color w:val="000000"/>
          <w:szCs w:val="20"/>
        </w:rPr>
        <w:t xml:space="preserve">elements </w:t>
      </w:r>
      <w:r w:rsidR="00FB5E84">
        <w:rPr>
          <w:rFonts w:ascii="Times New Roman" w:hAnsi="Times New Roman"/>
          <w:color w:val="000000"/>
          <w:szCs w:val="20"/>
        </w:rPr>
        <w:t>based on</w:t>
      </w:r>
      <w:r w:rsidR="001C0B7E">
        <w:rPr>
          <w:rFonts w:ascii="Times New Roman" w:hAnsi="Times New Roman"/>
          <w:color w:val="000000"/>
          <w:szCs w:val="20"/>
        </w:rPr>
        <w:t xml:space="preserve"> what </w:t>
      </w:r>
      <w:r w:rsidR="00FB5E84">
        <w:rPr>
          <w:rFonts w:ascii="Times New Roman" w:hAnsi="Times New Roman"/>
          <w:color w:val="000000"/>
          <w:szCs w:val="20"/>
        </w:rPr>
        <w:t>was</w:t>
      </w:r>
      <w:r w:rsidR="001C0B7E">
        <w:rPr>
          <w:rFonts w:ascii="Times New Roman" w:hAnsi="Times New Roman"/>
          <w:color w:val="000000"/>
          <w:szCs w:val="20"/>
        </w:rPr>
        <w:t xml:space="preserve"> assumed TR 38.828, while the victim legacy TDD </w:t>
      </w:r>
      <w:r w:rsidR="008A3C92">
        <w:rPr>
          <w:rFonts w:ascii="Times New Roman" w:hAnsi="Times New Roman"/>
          <w:color w:val="000000"/>
          <w:szCs w:val="20"/>
        </w:rPr>
        <w:t xml:space="preserve">BS </w:t>
      </w:r>
      <w:r w:rsidR="001C0B7E">
        <w:rPr>
          <w:rFonts w:ascii="Times New Roman" w:hAnsi="Times New Roman"/>
          <w:color w:val="000000"/>
          <w:szCs w:val="20"/>
        </w:rPr>
        <w:t xml:space="preserve">assumption stays the same. </w:t>
      </w:r>
      <w:r w:rsidR="008A3C92">
        <w:rPr>
          <w:rFonts w:ascii="Times New Roman" w:hAnsi="Times New Roman"/>
          <w:color w:val="000000"/>
          <w:szCs w:val="20"/>
        </w:rPr>
        <w:t xml:space="preserve">The detailed proposed </w:t>
      </w:r>
      <w:r w:rsidR="00FB5E84">
        <w:rPr>
          <w:rFonts w:ascii="Times New Roman" w:hAnsi="Times New Roman"/>
          <w:color w:val="000000"/>
          <w:szCs w:val="20"/>
        </w:rPr>
        <w:t>changes</w:t>
      </w:r>
      <w:r w:rsidR="008A3C92">
        <w:rPr>
          <w:rFonts w:ascii="Times New Roman" w:hAnsi="Times New Roman"/>
          <w:color w:val="000000"/>
          <w:szCs w:val="20"/>
        </w:rPr>
        <w:t xml:space="preserve"> for SBFD BS can be found in the </w:t>
      </w:r>
      <w:r w:rsidR="008A3C92" w:rsidRPr="008A3C92">
        <w:rPr>
          <w:rFonts w:ascii="Times New Roman" w:hAnsi="Times New Roman"/>
          <w:color w:val="000000"/>
          <w:szCs w:val="20"/>
          <w:highlight w:val="yellow"/>
        </w:rPr>
        <w:t>highlighted part</w:t>
      </w:r>
      <w:r w:rsidR="008A3C92">
        <w:rPr>
          <w:rFonts w:ascii="Times New Roman" w:hAnsi="Times New Roman"/>
          <w:color w:val="000000"/>
          <w:szCs w:val="20"/>
        </w:rPr>
        <w:t xml:space="preserve"> of above tables.</w:t>
      </w:r>
    </w:p>
    <w:p w:rsidR="008A0CB5" w:rsidRPr="008A0CB5" w:rsidRDefault="008A0CB5" w:rsidP="005C142B">
      <w:pPr>
        <w:rPr>
          <w:lang w:val="en-GB" w:eastAsia="en-US"/>
        </w:rPr>
      </w:pPr>
    </w:p>
    <w:p w:rsidR="008A3C92" w:rsidRDefault="008A3C92" w:rsidP="008A3C92">
      <w:pPr>
        <w:pStyle w:val="Heading2"/>
        <w:numPr>
          <w:ilvl w:val="1"/>
          <w:numId w:val="1"/>
        </w:numPr>
      </w:pPr>
      <w:proofErr w:type="spellStart"/>
      <w:r>
        <w:t>Downtilt</w:t>
      </w:r>
      <w:proofErr w:type="spellEnd"/>
      <w:r>
        <w:t xml:space="preserve"> angles of base stations</w:t>
      </w:r>
    </w:p>
    <w:p w:rsidR="008A3C92" w:rsidRDefault="008A3C92" w:rsidP="008A3C92">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TR 38.828, the mechanical </w:t>
      </w:r>
      <w:proofErr w:type="spellStart"/>
      <w:r>
        <w:rPr>
          <w:rFonts w:ascii="Times New Roman" w:hAnsi="Times New Roman"/>
          <w:color w:val="000000"/>
          <w:szCs w:val="20"/>
        </w:rPr>
        <w:t>downtilt</w:t>
      </w:r>
      <w:proofErr w:type="spellEnd"/>
      <w:r>
        <w:rPr>
          <w:rFonts w:ascii="Times New Roman" w:hAnsi="Times New Roman"/>
          <w:color w:val="000000"/>
          <w:szCs w:val="20"/>
        </w:rPr>
        <w:t xml:space="preserve"> angle of the BS is not provided. We would like to propose to use the following parameters as the BS mechanical down-tilt angle in different frequency ranges as a starting point. The num</w:t>
      </w:r>
      <w:r w:rsidR="008028F4">
        <w:rPr>
          <w:rFonts w:ascii="Times New Roman" w:hAnsi="Times New Roman"/>
          <w:color w:val="000000"/>
          <w:szCs w:val="20"/>
        </w:rPr>
        <w:t>bers were from TR 38.80</w:t>
      </w:r>
      <w:r w:rsidR="00B16B38">
        <w:rPr>
          <w:rFonts w:ascii="Times New Roman" w:hAnsi="Times New Roman"/>
          <w:color w:val="000000"/>
          <w:szCs w:val="20"/>
        </w:rPr>
        <w:t>3</w:t>
      </w:r>
      <w:r>
        <w:rPr>
          <w:rFonts w:ascii="Times New Roman" w:hAnsi="Times New Roman"/>
          <w:color w:val="000000"/>
          <w:szCs w:val="20"/>
        </w:rPr>
        <w:t>.</w:t>
      </w:r>
    </w:p>
    <w:p w:rsidR="008A3C92" w:rsidRDefault="008A3C92" w:rsidP="008A3C92">
      <w:pPr>
        <w:rPr>
          <w:rFonts w:ascii="Times New Roman" w:hAnsi="Times New Roman"/>
          <w:color w:val="000000"/>
          <w:szCs w:val="20"/>
        </w:rPr>
      </w:pPr>
    </w:p>
    <w:p w:rsidR="008A3C92" w:rsidRDefault="008A3C92" w:rsidP="008A3C92">
      <w:pPr>
        <w:jc w:val="center"/>
        <w:rPr>
          <w:rFonts w:ascii="Times New Roman" w:hAnsi="Times New Roman"/>
          <w:color w:val="000000"/>
          <w:szCs w:val="20"/>
        </w:rPr>
      </w:pPr>
      <w:r>
        <w:rPr>
          <w:rFonts w:ascii="Times New Roman" w:hAnsi="Times New Roman" w:hint="eastAsia"/>
          <w:color w:val="000000"/>
          <w:szCs w:val="20"/>
        </w:rPr>
        <w:t>T</w:t>
      </w:r>
      <w:r>
        <w:rPr>
          <w:rFonts w:ascii="Times New Roman" w:hAnsi="Times New Roman"/>
          <w:color w:val="000000"/>
          <w:szCs w:val="20"/>
        </w:rPr>
        <w:t xml:space="preserve">able 3. BS mechanical down-tilt </w:t>
      </w:r>
      <w:r w:rsidR="00AD5B79">
        <w:rPr>
          <w:rFonts w:ascii="Times New Roman" w:hAnsi="Times New Roman" w:hint="eastAsia"/>
          <w:color w:val="000000"/>
          <w:szCs w:val="20"/>
        </w:rPr>
        <w:t>angle</w:t>
      </w:r>
      <w:r w:rsidR="00AD5B79">
        <w:rPr>
          <w:rFonts w:ascii="Times New Roman" w:hAnsi="Times New Roman"/>
          <w:color w:val="000000"/>
          <w:szCs w:val="20"/>
        </w:rPr>
        <w:t xml:space="preserve"> proposal</w:t>
      </w:r>
    </w:p>
    <w:tbl>
      <w:tblPr>
        <w:tblStyle w:val="TableGrid"/>
        <w:tblW w:w="0" w:type="auto"/>
        <w:jc w:val="center"/>
        <w:tblLook w:val="04A0" w:firstRow="1" w:lastRow="0" w:firstColumn="1" w:lastColumn="0" w:noHBand="0" w:noVBand="1"/>
      </w:tblPr>
      <w:tblGrid>
        <w:gridCol w:w="2830"/>
        <w:gridCol w:w="2266"/>
        <w:gridCol w:w="2266"/>
      </w:tblGrid>
      <w:tr w:rsidR="00AD5B79" w:rsidTr="00AD5B79">
        <w:trPr>
          <w:jc w:val="center"/>
        </w:trPr>
        <w:tc>
          <w:tcPr>
            <w:tcW w:w="2830" w:type="dxa"/>
          </w:tcPr>
          <w:p w:rsidR="00AD5B79" w:rsidRDefault="00AD5B79" w:rsidP="00AD5B79">
            <w:pPr>
              <w:rPr>
                <w:rFonts w:ascii="Times New Roman" w:hAnsi="Times New Roman"/>
                <w:color w:val="000000"/>
                <w:szCs w:val="20"/>
              </w:rPr>
            </w:pPr>
          </w:p>
        </w:tc>
        <w:tc>
          <w:tcPr>
            <w:tcW w:w="2266" w:type="dxa"/>
            <w:vAlign w:val="center"/>
          </w:tcPr>
          <w:p w:rsidR="00AD5B79" w:rsidRDefault="00AD5B79" w:rsidP="00AD5B79">
            <w:pPr>
              <w:jc w:val="center"/>
              <w:rPr>
                <w:rFonts w:ascii="Times New Roman" w:hAnsi="Times New Roman"/>
                <w:color w:val="000000"/>
                <w:szCs w:val="20"/>
              </w:rPr>
            </w:pPr>
            <w:r>
              <w:rPr>
                <w:rFonts w:ascii="Times New Roman" w:hAnsi="Times New Roman" w:hint="eastAsia"/>
                <w:color w:val="000000"/>
                <w:szCs w:val="20"/>
              </w:rPr>
              <w:t>F</w:t>
            </w:r>
            <w:r>
              <w:rPr>
                <w:rFonts w:ascii="Times New Roman" w:hAnsi="Times New Roman"/>
                <w:color w:val="000000"/>
                <w:szCs w:val="20"/>
              </w:rPr>
              <w:t>R1</w:t>
            </w:r>
          </w:p>
        </w:tc>
        <w:tc>
          <w:tcPr>
            <w:tcW w:w="2266" w:type="dxa"/>
            <w:vAlign w:val="center"/>
          </w:tcPr>
          <w:p w:rsidR="00AD5B79" w:rsidRDefault="00AD5B79" w:rsidP="00AD5B79">
            <w:pPr>
              <w:jc w:val="center"/>
              <w:rPr>
                <w:rFonts w:ascii="Times New Roman" w:hAnsi="Times New Roman"/>
                <w:color w:val="000000"/>
                <w:szCs w:val="20"/>
              </w:rPr>
            </w:pPr>
            <w:r>
              <w:rPr>
                <w:rFonts w:ascii="Times New Roman" w:hAnsi="Times New Roman" w:hint="eastAsia"/>
                <w:color w:val="000000"/>
                <w:szCs w:val="20"/>
              </w:rPr>
              <w:t>F</w:t>
            </w:r>
            <w:r>
              <w:rPr>
                <w:rFonts w:ascii="Times New Roman" w:hAnsi="Times New Roman"/>
                <w:color w:val="000000"/>
                <w:szCs w:val="20"/>
              </w:rPr>
              <w:t>R2</w:t>
            </w:r>
          </w:p>
        </w:tc>
      </w:tr>
      <w:tr w:rsidR="00AD5B79" w:rsidTr="00AD5B79">
        <w:trPr>
          <w:jc w:val="center"/>
        </w:trPr>
        <w:tc>
          <w:tcPr>
            <w:tcW w:w="2830" w:type="dxa"/>
          </w:tcPr>
          <w:p w:rsidR="00AD5B79" w:rsidRDefault="00AD5B79" w:rsidP="00AD5B79">
            <w:pPr>
              <w:rPr>
                <w:rFonts w:ascii="Times New Roman" w:hAnsi="Times New Roman"/>
                <w:color w:val="000000"/>
                <w:szCs w:val="20"/>
              </w:rPr>
            </w:pPr>
          </w:p>
        </w:tc>
        <w:tc>
          <w:tcPr>
            <w:tcW w:w="2266" w:type="dxa"/>
            <w:vAlign w:val="center"/>
          </w:tcPr>
          <w:p w:rsidR="00AD5B79" w:rsidRDefault="00AD5B79" w:rsidP="00AD5B79">
            <w:pPr>
              <w:jc w:val="center"/>
              <w:rPr>
                <w:rFonts w:ascii="Times New Roman" w:hAnsi="Times New Roman"/>
                <w:color w:val="000000"/>
                <w:szCs w:val="20"/>
              </w:rPr>
            </w:pPr>
            <w:r>
              <w:rPr>
                <w:rFonts w:ascii="Times New Roman" w:hAnsi="Times New Roman" w:hint="eastAsia"/>
                <w:color w:val="000000"/>
                <w:szCs w:val="20"/>
              </w:rPr>
              <w:t>M</w:t>
            </w:r>
            <w:r>
              <w:rPr>
                <w:rFonts w:ascii="Times New Roman" w:hAnsi="Times New Roman"/>
                <w:color w:val="000000"/>
                <w:szCs w:val="20"/>
              </w:rPr>
              <w:t>acro</w:t>
            </w:r>
          </w:p>
        </w:tc>
        <w:tc>
          <w:tcPr>
            <w:tcW w:w="2266" w:type="dxa"/>
            <w:vAlign w:val="center"/>
          </w:tcPr>
          <w:p w:rsidR="00AD5B79" w:rsidRDefault="00AD5B79" w:rsidP="00AD5B79">
            <w:pPr>
              <w:jc w:val="center"/>
              <w:rPr>
                <w:rFonts w:ascii="Times New Roman" w:hAnsi="Times New Roman"/>
                <w:color w:val="000000"/>
                <w:szCs w:val="20"/>
              </w:rPr>
            </w:pPr>
            <w:r>
              <w:rPr>
                <w:rFonts w:ascii="Times New Roman" w:hAnsi="Times New Roman" w:hint="eastAsia"/>
                <w:color w:val="000000"/>
                <w:szCs w:val="20"/>
              </w:rPr>
              <w:t>M</w:t>
            </w:r>
            <w:r>
              <w:rPr>
                <w:rFonts w:ascii="Times New Roman" w:hAnsi="Times New Roman"/>
                <w:color w:val="000000"/>
                <w:szCs w:val="20"/>
              </w:rPr>
              <w:t>acro</w:t>
            </w:r>
          </w:p>
        </w:tc>
      </w:tr>
      <w:tr w:rsidR="00AD5B79" w:rsidRPr="008A3C92" w:rsidTr="00AD5B79">
        <w:trPr>
          <w:jc w:val="center"/>
        </w:trPr>
        <w:tc>
          <w:tcPr>
            <w:tcW w:w="2830" w:type="dxa"/>
          </w:tcPr>
          <w:p w:rsidR="00AD5B79" w:rsidRDefault="00AD5B79" w:rsidP="00AD5B79">
            <w:pPr>
              <w:rPr>
                <w:rFonts w:ascii="Times New Roman" w:hAnsi="Times New Roman"/>
                <w:color w:val="000000"/>
                <w:szCs w:val="20"/>
              </w:rPr>
            </w:pPr>
            <w:r>
              <w:rPr>
                <w:rFonts w:ascii="Times New Roman" w:hAnsi="Times New Roman"/>
                <w:color w:val="000000"/>
                <w:szCs w:val="20"/>
              </w:rPr>
              <w:t>BS mechanical down-tilt angle</w:t>
            </w:r>
          </w:p>
        </w:tc>
        <w:tc>
          <w:tcPr>
            <w:tcW w:w="2266" w:type="dxa"/>
            <w:vAlign w:val="center"/>
          </w:tcPr>
          <w:p w:rsidR="00AD5B79" w:rsidRPr="008A3C92" w:rsidRDefault="00B16B38" w:rsidP="00AD5B79">
            <w:pPr>
              <w:jc w:val="center"/>
              <w:rPr>
                <w:rFonts w:ascii="Times New Roman" w:hAnsi="Times New Roman"/>
                <w:color w:val="000000"/>
                <w:szCs w:val="20"/>
              </w:rPr>
            </w:pPr>
            <w:r>
              <w:rPr>
                <w:rFonts w:ascii="Times New Roman" w:hAnsi="Times New Roman"/>
                <w:color w:val="000000"/>
                <w:szCs w:val="20"/>
              </w:rPr>
              <w:t>6</w:t>
            </w:r>
          </w:p>
        </w:tc>
        <w:tc>
          <w:tcPr>
            <w:tcW w:w="2266" w:type="dxa"/>
            <w:vAlign w:val="center"/>
          </w:tcPr>
          <w:p w:rsidR="00AD5B79" w:rsidRPr="008A3C92" w:rsidRDefault="00B16B38" w:rsidP="00AD5B79">
            <w:pPr>
              <w:jc w:val="center"/>
              <w:rPr>
                <w:rFonts w:ascii="Times New Roman" w:hAnsi="Times New Roman"/>
                <w:color w:val="000000"/>
                <w:szCs w:val="20"/>
              </w:rPr>
            </w:pPr>
            <w:r>
              <w:rPr>
                <w:rFonts w:ascii="Times New Roman" w:hAnsi="Times New Roman"/>
                <w:color w:val="000000"/>
                <w:szCs w:val="20"/>
              </w:rPr>
              <w:t>6</w:t>
            </w:r>
          </w:p>
        </w:tc>
      </w:tr>
    </w:tbl>
    <w:p w:rsidR="008A3C92" w:rsidRDefault="008A3C92" w:rsidP="008A3C92">
      <w:pPr>
        <w:rPr>
          <w:rFonts w:ascii="Times New Roman" w:hAnsi="Times New Roman"/>
          <w:color w:val="000000"/>
          <w:szCs w:val="20"/>
        </w:rPr>
      </w:pPr>
    </w:p>
    <w:p w:rsidR="008A3C92" w:rsidRPr="008A3C92" w:rsidRDefault="008A3C92" w:rsidP="008A3C92">
      <w:pPr>
        <w:rPr>
          <w:rFonts w:ascii="Times New Roman" w:hAnsi="Times New Roman"/>
          <w:color w:val="000000"/>
          <w:szCs w:val="20"/>
        </w:rPr>
      </w:pPr>
      <w:r w:rsidRPr="00AD5B79">
        <w:rPr>
          <w:rFonts w:ascii="Times New Roman" w:hAnsi="Times New Roman" w:hint="eastAsia"/>
          <w:b/>
          <w:color w:val="000000"/>
          <w:szCs w:val="20"/>
        </w:rPr>
        <w:t>P</w:t>
      </w:r>
      <w:r w:rsidRPr="00AD5B79">
        <w:rPr>
          <w:rFonts w:ascii="Times New Roman" w:hAnsi="Times New Roman"/>
          <w:b/>
          <w:color w:val="000000"/>
          <w:szCs w:val="20"/>
        </w:rPr>
        <w:t xml:space="preserve">roposal </w:t>
      </w:r>
      <w:r w:rsidR="00FB5E84">
        <w:rPr>
          <w:rFonts w:ascii="Times New Roman" w:hAnsi="Times New Roman"/>
          <w:b/>
          <w:color w:val="000000"/>
          <w:szCs w:val="20"/>
        </w:rPr>
        <w:t>7</w:t>
      </w:r>
      <w:r w:rsidRPr="008A3C92">
        <w:rPr>
          <w:rFonts w:ascii="Times New Roman" w:hAnsi="Times New Roman"/>
          <w:color w:val="000000"/>
          <w:szCs w:val="20"/>
        </w:rPr>
        <w:t xml:space="preserve">: Propose to </w:t>
      </w:r>
      <w:r w:rsidR="00AD5B79">
        <w:rPr>
          <w:rFonts w:ascii="Times New Roman" w:hAnsi="Times New Roman"/>
          <w:color w:val="000000"/>
          <w:szCs w:val="20"/>
        </w:rPr>
        <w:t>align the mechanical down-tilt angles assumptions for</w:t>
      </w:r>
      <w:r w:rsidR="008028F4">
        <w:rPr>
          <w:rFonts w:ascii="Times New Roman" w:hAnsi="Times New Roman"/>
          <w:color w:val="000000"/>
          <w:szCs w:val="20"/>
        </w:rPr>
        <w:t xml:space="preserve"> BS. And it is proposed to use </w:t>
      </w:r>
      <w:r w:rsidR="00B16B38">
        <w:rPr>
          <w:rFonts w:ascii="Times New Roman" w:hAnsi="Times New Roman"/>
          <w:color w:val="000000"/>
          <w:szCs w:val="20"/>
        </w:rPr>
        <w:t>6</w:t>
      </w:r>
      <w:r w:rsidR="00AD5B79">
        <w:rPr>
          <w:rFonts w:ascii="Times New Roman" w:hAnsi="Times New Roman"/>
          <w:color w:val="000000"/>
          <w:szCs w:val="20"/>
        </w:rPr>
        <w:t xml:space="preserve"> degrees for the Macro BS for FR1 </w:t>
      </w:r>
      <w:r w:rsidR="008028F4">
        <w:rPr>
          <w:rFonts w:ascii="Times New Roman" w:hAnsi="Times New Roman"/>
          <w:color w:val="000000"/>
          <w:szCs w:val="20"/>
        </w:rPr>
        <w:t>and FR2 as provided in TR 38.80</w:t>
      </w:r>
      <w:r w:rsidR="00B16B38">
        <w:rPr>
          <w:rFonts w:ascii="Times New Roman" w:hAnsi="Times New Roman"/>
          <w:color w:val="000000"/>
          <w:szCs w:val="20"/>
        </w:rPr>
        <w:t>3</w:t>
      </w:r>
      <w:r w:rsidRPr="008A3C92">
        <w:rPr>
          <w:rFonts w:ascii="Times New Roman" w:hAnsi="Times New Roman"/>
          <w:color w:val="000000"/>
          <w:szCs w:val="20"/>
        </w:rPr>
        <w:t>.</w:t>
      </w:r>
    </w:p>
    <w:p w:rsidR="008A3C92" w:rsidRDefault="008A3C92" w:rsidP="005C142B">
      <w:pPr>
        <w:rPr>
          <w:lang w:val="en-GB" w:eastAsia="en-US"/>
        </w:rPr>
      </w:pPr>
    </w:p>
    <w:p w:rsidR="00AD5B79" w:rsidRDefault="005C2132" w:rsidP="00AD5B79">
      <w:pPr>
        <w:pStyle w:val="Heading2"/>
        <w:numPr>
          <w:ilvl w:val="1"/>
          <w:numId w:val="1"/>
        </w:numPr>
      </w:pPr>
      <w:r>
        <w:lastRenderedPageBreak/>
        <w:t>Transmission</w:t>
      </w:r>
      <w:r w:rsidR="00AD5B79">
        <w:t xml:space="preserve"> power control</w:t>
      </w:r>
    </w:p>
    <w:p w:rsidR="00AD5B79" w:rsidRDefault="00AD5B79" w:rsidP="00AD5B79">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n TR 38.828 section 5.2.3.4, the uplink power control (UPC) model provided is lack of necessary input parameters, such as receiver noise figure, target SNR, etc. Hence, in this document, we would like to discuss and align the UPC assumptions with the following equations, which provides a more general equation for UPC.</w:t>
      </w:r>
    </w:p>
    <w:p w:rsidR="00AD5B79" w:rsidRDefault="00AD5B79" w:rsidP="005C142B">
      <w:pPr>
        <w:rPr>
          <w:lang w:val="en-GB" w:eastAsia="en-US"/>
        </w:rPr>
      </w:pPr>
    </w:p>
    <w:p w:rsidR="00AD5B79" w:rsidRDefault="00AD5B79" w:rsidP="005C142B">
      <w:pPr>
        <w:rPr>
          <w:rFonts w:ascii="Times New Roman" w:hAnsi="Times New Roman"/>
          <w:color w:val="000000"/>
          <w:szCs w:val="20"/>
        </w:rPr>
      </w:pPr>
      <w:r w:rsidRPr="00AD5B79">
        <w:rPr>
          <w:rFonts w:ascii="Times New Roman" w:hAnsi="Times New Roman" w:hint="eastAsia"/>
          <w:b/>
          <w:color w:val="000000"/>
          <w:szCs w:val="20"/>
        </w:rPr>
        <w:t>P</w:t>
      </w:r>
      <w:r w:rsidRPr="00AD5B79">
        <w:rPr>
          <w:rFonts w:ascii="Times New Roman" w:hAnsi="Times New Roman"/>
          <w:b/>
          <w:color w:val="000000"/>
          <w:szCs w:val="20"/>
        </w:rPr>
        <w:t xml:space="preserve">roposal </w:t>
      </w:r>
      <w:r w:rsidR="00FB5E84">
        <w:rPr>
          <w:rFonts w:ascii="Times New Roman" w:hAnsi="Times New Roman"/>
          <w:b/>
          <w:color w:val="000000"/>
          <w:szCs w:val="20"/>
        </w:rPr>
        <w:t>8</w:t>
      </w:r>
      <w:r w:rsidRPr="00AD5B79">
        <w:rPr>
          <w:rFonts w:ascii="Times New Roman" w:hAnsi="Times New Roman"/>
          <w:color w:val="000000"/>
          <w:szCs w:val="20"/>
        </w:rPr>
        <w:t>: Propose to use the following as the general uplink power control model for SBFD co-existence study.</w:t>
      </w:r>
    </w:p>
    <w:tbl>
      <w:tblPr>
        <w:tblStyle w:val="TableGrid"/>
        <w:tblW w:w="0" w:type="auto"/>
        <w:tblLook w:val="04A0" w:firstRow="1" w:lastRow="0" w:firstColumn="1" w:lastColumn="0" w:noHBand="0" w:noVBand="1"/>
      </w:tblPr>
      <w:tblGrid>
        <w:gridCol w:w="9628"/>
      </w:tblGrid>
      <w:tr w:rsidR="0088248C" w:rsidTr="0088248C">
        <w:tc>
          <w:tcPr>
            <w:tcW w:w="9628" w:type="dxa"/>
          </w:tcPr>
          <w:p w:rsidR="0088248C" w:rsidRPr="0088248C" w:rsidRDefault="0088248C" w:rsidP="0088248C">
            <w:pPr>
              <w:rPr>
                <w:rFonts w:ascii="Times New Roman" w:hAnsi="Times New Roman"/>
                <w:color w:val="000000"/>
                <w:szCs w:val="20"/>
              </w:rPr>
            </w:pPr>
            <w:r w:rsidRPr="0088248C">
              <w:rPr>
                <w:rFonts w:ascii="Times New Roman" w:hAnsi="Times New Roman"/>
                <w:color w:val="000000"/>
                <w:szCs w:val="20"/>
              </w:rPr>
              <w:t>For downlink</w:t>
            </w:r>
            <w:r w:rsidRPr="0088248C">
              <w:rPr>
                <w:rFonts w:ascii="Times New Roman" w:hAnsi="Times New Roman" w:hint="eastAsia"/>
                <w:color w:val="000000"/>
                <w:szCs w:val="20"/>
              </w:rPr>
              <w:t xml:space="preserve"> scenario</w:t>
            </w:r>
            <w:r w:rsidRPr="0088248C">
              <w:rPr>
                <w:rFonts w:ascii="Times New Roman" w:hAnsi="Times New Roman"/>
                <w:color w:val="000000"/>
                <w:szCs w:val="20"/>
              </w:rPr>
              <w:t>, no power control scheme is applied.</w:t>
            </w:r>
          </w:p>
          <w:p w:rsidR="0088248C" w:rsidRPr="0088248C" w:rsidRDefault="0088248C" w:rsidP="0088248C">
            <w:pPr>
              <w:rPr>
                <w:rFonts w:ascii="Times New Roman" w:hAnsi="Times New Roman"/>
                <w:color w:val="000000"/>
                <w:szCs w:val="20"/>
              </w:rPr>
            </w:pPr>
            <w:r w:rsidRPr="0088248C">
              <w:rPr>
                <w:rFonts w:ascii="Times New Roman" w:hAnsi="Times New Roman"/>
                <w:color w:val="000000"/>
                <w:szCs w:val="20"/>
              </w:rPr>
              <w:t>For uplink</w:t>
            </w:r>
            <w:r w:rsidRPr="0088248C">
              <w:rPr>
                <w:rFonts w:ascii="Times New Roman" w:hAnsi="Times New Roman" w:hint="eastAsia"/>
                <w:color w:val="000000"/>
                <w:szCs w:val="20"/>
              </w:rPr>
              <w:t xml:space="preserve"> scenario</w:t>
            </w:r>
            <w:r w:rsidRPr="0088248C">
              <w:rPr>
                <w:rFonts w:ascii="Times New Roman" w:hAnsi="Times New Roman"/>
                <w:color w:val="000000"/>
                <w:szCs w:val="20"/>
              </w:rPr>
              <w:t>, TPC model specified in Section 9.1 TR 36.942 [9] is applied with following parameters.</w:t>
            </w:r>
          </w:p>
          <w:p w:rsidR="0088248C" w:rsidRPr="0088248C" w:rsidRDefault="0088248C" w:rsidP="0088248C">
            <w:pPr>
              <w:rPr>
                <w:rFonts w:ascii="Times New Roman" w:hAnsi="Times New Roman"/>
                <w:color w:val="000000"/>
                <w:szCs w:val="20"/>
              </w:rPr>
            </w:pPr>
            <w:r w:rsidRPr="0088248C">
              <w:rPr>
                <w:rFonts w:ascii="Times New Roman" w:hAnsi="Times New Roman"/>
                <w:color w:val="000000"/>
                <w:szCs w:val="20"/>
              </w:rPr>
              <w:t>-</w:t>
            </w:r>
            <w:r w:rsidRPr="0088248C">
              <w:rPr>
                <w:rFonts w:ascii="Times New Roman" w:hAnsi="Times New Roman"/>
                <w:color w:val="000000"/>
                <w:szCs w:val="20"/>
              </w:rPr>
              <w:tab/>
            </w:r>
            <w:proofErr w:type="spellStart"/>
            <w:r w:rsidRPr="0088248C">
              <w:rPr>
                <w:rFonts w:ascii="Times New Roman" w:hAnsi="Times New Roman"/>
                <w:color w:val="000000"/>
                <w:szCs w:val="20"/>
              </w:rPr>
              <w:t>C</w:t>
            </w:r>
            <w:r w:rsidR="00F22924">
              <w:rPr>
                <w:rFonts w:ascii="Times New Roman" w:hAnsi="Times New Roman"/>
                <w:color w:val="000000"/>
                <w:szCs w:val="20"/>
              </w:rPr>
              <w:t>Lx-ile</w:t>
            </w:r>
            <w:proofErr w:type="spellEnd"/>
            <w:r w:rsidR="00F22924">
              <w:rPr>
                <w:rFonts w:ascii="Times New Roman" w:hAnsi="Times New Roman"/>
                <w:color w:val="000000"/>
                <w:szCs w:val="20"/>
              </w:rPr>
              <w:t xml:space="preserve"> = –</w:t>
            </w:r>
            <w:proofErr w:type="spellStart"/>
            <w:r w:rsidRPr="0088248C">
              <w:rPr>
                <w:rFonts w:ascii="Times New Roman" w:hAnsi="Times New Roman"/>
                <w:color w:val="000000"/>
                <w:szCs w:val="20"/>
              </w:rPr>
              <w:t>SNR_target</w:t>
            </w:r>
            <w:proofErr w:type="spellEnd"/>
            <w:r w:rsidRPr="0088248C">
              <w:rPr>
                <w:rFonts w:ascii="Times New Roman" w:hAnsi="Times New Roman"/>
                <w:color w:val="000000"/>
                <w:szCs w:val="20"/>
              </w:rPr>
              <w:t xml:space="preserve"> + </w:t>
            </w:r>
            <w:proofErr w:type="spellStart"/>
            <w:r w:rsidRPr="0088248C">
              <w:rPr>
                <w:rFonts w:ascii="Times New Roman" w:hAnsi="Times New Roman"/>
                <w:color w:val="000000"/>
                <w:szCs w:val="20"/>
              </w:rPr>
              <w:t>UE_maxpower</w:t>
            </w:r>
            <w:proofErr w:type="spellEnd"/>
            <w:r w:rsidRPr="0088248C">
              <w:rPr>
                <w:rFonts w:ascii="Times New Roman" w:hAnsi="Times New Roman"/>
                <w:color w:val="000000"/>
                <w:szCs w:val="20"/>
              </w:rPr>
              <w:t xml:space="preserve"> – </w:t>
            </w:r>
            <w:proofErr w:type="spellStart"/>
            <w:r w:rsidRPr="0088248C">
              <w:rPr>
                <w:rFonts w:ascii="Times New Roman" w:hAnsi="Times New Roman"/>
                <w:color w:val="000000"/>
                <w:szCs w:val="20"/>
              </w:rPr>
              <w:t>ThermalNoise</w:t>
            </w:r>
            <w:proofErr w:type="spellEnd"/>
            <w:r w:rsidRPr="0088248C">
              <w:rPr>
                <w:rFonts w:ascii="Times New Roman" w:hAnsi="Times New Roman"/>
                <w:color w:val="000000"/>
                <w:szCs w:val="20"/>
              </w:rPr>
              <w:t xml:space="preserve"> – </w:t>
            </w:r>
            <w:proofErr w:type="spellStart"/>
            <w:r w:rsidRPr="0088248C">
              <w:rPr>
                <w:rFonts w:ascii="Times New Roman" w:hAnsi="Times New Roman"/>
                <w:color w:val="000000"/>
                <w:szCs w:val="20"/>
              </w:rPr>
              <w:t>BS_NoiseFigure</w:t>
            </w:r>
            <w:proofErr w:type="spellEnd"/>
            <w:r w:rsidRPr="0088248C">
              <w:rPr>
                <w:rFonts w:ascii="Times New Roman" w:hAnsi="Times New Roman"/>
                <w:color w:val="000000"/>
                <w:szCs w:val="20"/>
              </w:rPr>
              <w:t xml:space="preserve"> + 10*log10(BW)</w:t>
            </w:r>
            <w:r w:rsidR="00A462E1">
              <w:rPr>
                <w:rFonts w:ascii="Times New Roman" w:hAnsi="Times New Roman"/>
                <w:color w:val="000000"/>
                <w:szCs w:val="20"/>
              </w:rPr>
              <w:t xml:space="preserve"> </w:t>
            </w:r>
          </w:p>
          <w:p w:rsidR="0088248C" w:rsidRDefault="0088248C" w:rsidP="005C142B">
            <w:pPr>
              <w:rPr>
                <w:rFonts w:ascii="Times New Roman" w:hAnsi="Times New Roman"/>
                <w:color w:val="000000"/>
                <w:szCs w:val="20"/>
              </w:rPr>
            </w:pPr>
            <w:r w:rsidRPr="0088248C">
              <w:rPr>
                <w:rFonts w:ascii="Times New Roman" w:hAnsi="Times New Roman"/>
                <w:color w:val="000000"/>
                <w:szCs w:val="20"/>
              </w:rPr>
              <w:t>-</w:t>
            </w:r>
            <w:r w:rsidRPr="0088248C">
              <w:rPr>
                <w:rFonts w:ascii="Times New Roman" w:hAnsi="Times New Roman"/>
                <w:color w:val="000000"/>
                <w:szCs w:val="20"/>
              </w:rPr>
              <w:tab/>
              <w:t>γ = 1</w:t>
            </w:r>
          </w:p>
          <w:p w:rsidR="00FB5E84" w:rsidRDefault="004006A2" w:rsidP="005C142B">
            <w:pPr>
              <w:rPr>
                <w:rFonts w:ascii="Times New Roman" w:hAnsi="Times New Roman"/>
                <w:color w:val="000000"/>
                <w:szCs w:val="20"/>
              </w:rPr>
            </w:pPr>
            <w:r>
              <w:rPr>
                <w:rFonts w:ascii="Times New Roman" w:hAnsi="Times New Roman"/>
                <w:color w:val="000000"/>
                <w:szCs w:val="20"/>
              </w:rPr>
              <w:t>Where,</w:t>
            </w:r>
            <w:r w:rsidR="00FB5E84">
              <w:rPr>
                <w:rFonts w:ascii="Times New Roman" w:hAnsi="Times New Roman"/>
                <w:color w:val="000000"/>
                <w:szCs w:val="20"/>
              </w:rPr>
              <w:t xml:space="preserve"> </w:t>
            </w:r>
            <w:proofErr w:type="spellStart"/>
            <w:r w:rsidR="00FB5E84">
              <w:rPr>
                <w:rFonts w:ascii="Times New Roman" w:hAnsi="Times New Roman"/>
                <w:color w:val="000000"/>
                <w:szCs w:val="20"/>
              </w:rPr>
              <w:t>SNR_target</w:t>
            </w:r>
            <w:proofErr w:type="spellEnd"/>
            <w:r w:rsidR="00FB5E84">
              <w:rPr>
                <w:rFonts w:ascii="Times New Roman" w:hAnsi="Times New Roman"/>
                <w:color w:val="000000"/>
                <w:szCs w:val="20"/>
              </w:rPr>
              <w:t xml:space="preserve"> for FR1 and FR2 are 15 </w:t>
            </w:r>
            <w:proofErr w:type="spellStart"/>
            <w:r w:rsidR="00FB5E84">
              <w:rPr>
                <w:rFonts w:ascii="Times New Roman" w:hAnsi="Times New Roman"/>
                <w:color w:val="000000"/>
                <w:szCs w:val="20"/>
              </w:rPr>
              <w:t>dB.</w:t>
            </w:r>
            <w:proofErr w:type="spellEnd"/>
          </w:p>
        </w:tc>
      </w:tr>
    </w:tbl>
    <w:p w:rsidR="00AD5B79" w:rsidRDefault="00AD5B79" w:rsidP="005C142B">
      <w:pPr>
        <w:rPr>
          <w:rFonts w:ascii="Times New Roman" w:hAnsi="Times New Roman"/>
          <w:color w:val="000000"/>
          <w:szCs w:val="20"/>
        </w:rPr>
      </w:pPr>
    </w:p>
    <w:p w:rsidR="004006A2" w:rsidRDefault="004006A2" w:rsidP="004006A2">
      <w:pPr>
        <w:pStyle w:val="Heading2"/>
        <w:numPr>
          <w:ilvl w:val="1"/>
          <w:numId w:val="1"/>
        </w:numPr>
      </w:pPr>
      <w:r>
        <w:t>FR1 UE ACLR</w:t>
      </w:r>
    </w:p>
    <w:p w:rsidR="004006A2" w:rsidRDefault="004006A2" w:rsidP="004006A2">
      <w:pPr>
        <w:rPr>
          <w:rFonts w:ascii="Times New Roman" w:hAnsi="Times New Roman"/>
          <w:color w:val="000000"/>
          <w:szCs w:val="20"/>
        </w:rPr>
      </w:pPr>
      <w:r>
        <w:rPr>
          <w:rFonts w:ascii="Times New Roman" w:hAnsi="Times New Roman"/>
          <w:color w:val="000000"/>
          <w:szCs w:val="20"/>
        </w:rPr>
        <w:t xml:space="preserve">In TR 38.808, it did not consider the ACLR1 and ACLR2 for FR1 UE. But in SBFD operation, the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configurations: #1 {DUD} and #2{DU} will result different levels of adjacent channel interference in its adjacent legacy TDD channel, it is reasonable to consider the ACLR1 and ACLR2 for FR1 UE referring to TR 36.942. </w:t>
      </w:r>
    </w:p>
    <w:p w:rsidR="004006A2" w:rsidRDefault="004006A2" w:rsidP="004006A2">
      <w:pPr>
        <w:rPr>
          <w:rFonts w:ascii="Times New Roman" w:hAnsi="Times New Roman"/>
          <w:color w:val="000000"/>
          <w:szCs w:val="20"/>
        </w:rPr>
      </w:pPr>
    </w:p>
    <w:p w:rsidR="004006A2" w:rsidRDefault="004006A2" w:rsidP="004006A2">
      <w:pPr>
        <w:rPr>
          <w:rFonts w:ascii="Times New Roman" w:hAnsi="Times New Roman"/>
          <w:color w:val="000000"/>
          <w:szCs w:val="20"/>
        </w:rPr>
      </w:pPr>
      <w:r w:rsidRPr="004006A2">
        <w:rPr>
          <w:rFonts w:ascii="Times New Roman" w:hAnsi="Times New Roman"/>
          <w:b/>
          <w:color w:val="000000"/>
          <w:szCs w:val="20"/>
        </w:rPr>
        <w:t>Proposal 9</w:t>
      </w:r>
      <w:r>
        <w:rPr>
          <w:rFonts w:ascii="Times New Roman" w:hAnsi="Times New Roman"/>
          <w:color w:val="000000"/>
          <w:szCs w:val="20"/>
        </w:rPr>
        <w:t xml:space="preserve">: For FR1, it is proposed to adopt ACLR1 as 30 </w:t>
      </w:r>
      <w:proofErr w:type="spellStart"/>
      <w:r>
        <w:rPr>
          <w:rFonts w:ascii="Times New Roman" w:hAnsi="Times New Roman"/>
          <w:color w:val="000000"/>
          <w:szCs w:val="20"/>
        </w:rPr>
        <w:t>dBc</w:t>
      </w:r>
      <w:proofErr w:type="spellEnd"/>
      <w:r>
        <w:rPr>
          <w:rFonts w:ascii="Times New Roman" w:hAnsi="Times New Roman"/>
          <w:color w:val="000000"/>
          <w:szCs w:val="20"/>
        </w:rPr>
        <w:t xml:space="preserve"> and ACLR2 as 43 </w:t>
      </w:r>
      <w:proofErr w:type="spellStart"/>
      <w:r>
        <w:rPr>
          <w:rFonts w:ascii="Times New Roman" w:hAnsi="Times New Roman"/>
          <w:color w:val="000000"/>
          <w:szCs w:val="20"/>
        </w:rPr>
        <w:t>dBc</w:t>
      </w:r>
      <w:proofErr w:type="spellEnd"/>
      <w:r>
        <w:rPr>
          <w:rFonts w:ascii="Times New Roman" w:hAnsi="Times New Roman"/>
          <w:color w:val="000000"/>
          <w:szCs w:val="20"/>
        </w:rPr>
        <w:t xml:space="preserve"> for FR1 UE.</w:t>
      </w:r>
    </w:p>
    <w:p w:rsidR="004006A2" w:rsidRPr="004006A2" w:rsidRDefault="004006A2" w:rsidP="005C142B">
      <w:pPr>
        <w:rPr>
          <w:rFonts w:ascii="Times New Roman" w:hAnsi="Times New Roman"/>
          <w:color w:val="000000"/>
          <w:szCs w:val="20"/>
        </w:rPr>
      </w:pPr>
    </w:p>
    <w:p w:rsidR="005C2132" w:rsidRDefault="00413AC5" w:rsidP="005C2132">
      <w:pPr>
        <w:pStyle w:val="Heading2"/>
        <w:numPr>
          <w:ilvl w:val="1"/>
          <w:numId w:val="1"/>
        </w:numPr>
      </w:pPr>
      <w:r>
        <w:t>Simulation description</w:t>
      </w:r>
    </w:p>
    <w:p w:rsidR="005C2132" w:rsidRDefault="00745F43" w:rsidP="005C2132">
      <w:pPr>
        <w:rPr>
          <w:rFonts w:ascii="Times New Roman" w:hAnsi="Times New Roman"/>
          <w:color w:val="000000"/>
          <w:szCs w:val="20"/>
        </w:rPr>
      </w:pPr>
      <w:r>
        <w:rPr>
          <w:rFonts w:ascii="Times New Roman" w:hAnsi="Times New Roman"/>
          <w:color w:val="000000"/>
          <w:szCs w:val="20"/>
        </w:rPr>
        <w:t>The simulation steps in TR 38.828 should be updated to better fulfill the SBFD co-ex study purpose</w:t>
      </w:r>
      <w:r w:rsidR="005C2132">
        <w:rPr>
          <w:rFonts w:ascii="Times New Roman" w:hAnsi="Times New Roman"/>
          <w:color w:val="000000"/>
          <w:szCs w:val="20"/>
        </w:rPr>
        <w:t>.</w:t>
      </w:r>
      <w:r>
        <w:rPr>
          <w:rFonts w:ascii="Times New Roman" w:hAnsi="Times New Roman"/>
          <w:color w:val="000000"/>
          <w:szCs w:val="20"/>
        </w:rPr>
        <w:t xml:space="preserve"> </w:t>
      </w:r>
      <w:r w:rsidR="0088248C">
        <w:rPr>
          <w:rFonts w:ascii="Times New Roman" w:hAnsi="Times New Roman"/>
          <w:color w:val="000000"/>
          <w:szCs w:val="20"/>
        </w:rPr>
        <w:t>Based on the simulation scenarios proposed in Table 2 in section 2 of this document. We propose the following steps for SBFD co-ex study simulation.</w:t>
      </w:r>
    </w:p>
    <w:p w:rsidR="005C2132" w:rsidRDefault="005C2132" w:rsidP="005C142B">
      <w:pPr>
        <w:rPr>
          <w:rFonts w:ascii="Times New Roman" w:hAnsi="Times New Roman"/>
          <w:color w:val="000000"/>
          <w:szCs w:val="20"/>
        </w:rPr>
      </w:pPr>
    </w:p>
    <w:p w:rsidR="0088248C" w:rsidRDefault="0088248C" w:rsidP="005C142B">
      <w:pPr>
        <w:rPr>
          <w:rFonts w:ascii="Times New Roman" w:hAnsi="Times New Roman"/>
          <w:color w:val="000000"/>
          <w:szCs w:val="20"/>
        </w:rPr>
      </w:pPr>
      <w:r w:rsidRPr="0088248C">
        <w:rPr>
          <w:rFonts w:ascii="Times New Roman" w:hAnsi="Times New Roman" w:hint="eastAsia"/>
          <w:b/>
          <w:color w:val="000000"/>
          <w:szCs w:val="20"/>
        </w:rPr>
        <w:t>P</w:t>
      </w:r>
      <w:r w:rsidRPr="0088248C">
        <w:rPr>
          <w:rFonts w:ascii="Times New Roman" w:hAnsi="Times New Roman"/>
          <w:b/>
          <w:color w:val="000000"/>
          <w:szCs w:val="20"/>
        </w:rPr>
        <w:t xml:space="preserve">roposal </w:t>
      </w:r>
      <w:r w:rsidR="004006A2">
        <w:rPr>
          <w:rFonts w:ascii="Times New Roman" w:hAnsi="Times New Roman"/>
          <w:b/>
          <w:color w:val="000000"/>
          <w:szCs w:val="20"/>
        </w:rPr>
        <w:t>10</w:t>
      </w:r>
      <w:r>
        <w:rPr>
          <w:rFonts w:ascii="Times New Roman" w:hAnsi="Times New Roman"/>
          <w:color w:val="000000"/>
          <w:szCs w:val="20"/>
        </w:rPr>
        <w:t xml:space="preserve">: Propose to adopt the following steps, modified from TR 38.828 and other general legacy RAN4 </w:t>
      </w:r>
      <w:proofErr w:type="spellStart"/>
      <w:r>
        <w:rPr>
          <w:rFonts w:ascii="Times New Roman" w:hAnsi="Times New Roman"/>
          <w:color w:val="000000"/>
          <w:szCs w:val="20"/>
        </w:rPr>
        <w:t>coex</w:t>
      </w:r>
      <w:proofErr w:type="spellEnd"/>
      <w:r>
        <w:rPr>
          <w:rFonts w:ascii="Times New Roman" w:hAnsi="Times New Roman"/>
          <w:color w:val="000000"/>
          <w:szCs w:val="20"/>
        </w:rPr>
        <w:t xml:space="preserve"> study report, as the simulation steps for SBFD </w:t>
      </w:r>
      <w:proofErr w:type="spellStart"/>
      <w:r>
        <w:rPr>
          <w:rFonts w:ascii="Times New Roman" w:hAnsi="Times New Roman"/>
          <w:color w:val="000000"/>
          <w:szCs w:val="20"/>
        </w:rPr>
        <w:t>coex</w:t>
      </w:r>
      <w:proofErr w:type="spellEnd"/>
      <w:r>
        <w:rPr>
          <w:rFonts w:ascii="Times New Roman" w:hAnsi="Times New Roman"/>
          <w:color w:val="000000"/>
          <w:szCs w:val="20"/>
        </w:rPr>
        <w:t xml:space="preserve"> study.</w:t>
      </w:r>
    </w:p>
    <w:tbl>
      <w:tblPr>
        <w:tblStyle w:val="TableGrid"/>
        <w:tblW w:w="0" w:type="auto"/>
        <w:tblLook w:val="04A0" w:firstRow="1" w:lastRow="0" w:firstColumn="1" w:lastColumn="0" w:noHBand="0" w:noVBand="1"/>
      </w:tblPr>
      <w:tblGrid>
        <w:gridCol w:w="9628"/>
      </w:tblGrid>
      <w:tr w:rsidR="0088248C" w:rsidTr="0088248C">
        <w:tc>
          <w:tcPr>
            <w:tcW w:w="9628" w:type="dxa"/>
          </w:tcPr>
          <w:p w:rsidR="0088248C" w:rsidRPr="00745F43" w:rsidRDefault="0088248C" w:rsidP="0088248C">
            <w:pPr>
              <w:rPr>
                <w:rFonts w:ascii="Times New Roman" w:hAnsi="Times New Roman"/>
                <w:color w:val="000000"/>
                <w:szCs w:val="20"/>
                <w:lang w:val="en-GB"/>
              </w:rPr>
            </w:pPr>
            <w:r w:rsidRPr="00745F43">
              <w:rPr>
                <w:rFonts w:ascii="Times New Roman" w:hAnsi="Times New Roman"/>
                <w:color w:val="000000"/>
                <w:szCs w:val="20"/>
                <w:lang w:val="en-GB"/>
              </w:rPr>
              <w:t>1.</w:t>
            </w:r>
            <w:r w:rsidRPr="00745F43">
              <w:rPr>
                <w:rFonts w:ascii="Times New Roman" w:hAnsi="Times New Roman"/>
                <w:color w:val="000000"/>
                <w:szCs w:val="20"/>
                <w:lang w:val="en-GB"/>
              </w:rPr>
              <w:tab/>
              <w:t>Aggressor and victim network are generated.</w:t>
            </w:r>
          </w:p>
          <w:p w:rsidR="0088248C" w:rsidRPr="00745F43" w:rsidRDefault="0088248C" w:rsidP="0088248C">
            <w:pPr>
              <w:rPr>
                <w:rFonts w:ascii="Times New Roman" w:hAnsi="Times New Roman"/>
                <w:color w:val="000000"/>
                <w:szCs w:val="20"/>
                <w:lang w:val="en-GB"/>
              </w:rPr>
            </w:pPr>
            <w:r w:rsidRPr="00745F43">
              <w:rPr>
                <w:rFonts w:ascii="Times New Roman" w:hAnsi="Times New Roman"/>
                <w:color w:val="000000"/>
                <w:szCs w:val="20"/>
                <w:lang w:val="en-GB"/>
              </w:rPr>
              <w:t>- UEs are distributed randomly across the network.</w:t>
            </w:r>
          </w:p>
          <w:p w:rsidR="0088248C" w:rsidRPr="00745F43" w:rsidRDefault="0088248C" w:rsidP="0088248C">
            <w:pPr>
              <w:rPr>
                <w:rFonts w:ascii="Times New Roman" w:hAnsi="Times New Roman"/>
                <w:color w:val="000000"/>
                <w:szCs w:val="20"/>
                <w:lang w:val="en-GB"/>
              </w:rPr>
            </w:pPr>
            <w:r w:rsidRPr="00745F43">
              <w:rPr>
                <w:rFonts w:ascii="Times New Roman" w:hAnsi="Times New Roman"/>
                <w:color w:val="000000"/>
                <w:szCs w:val="20"/>
                <w:lang w:val="en-GB"/>
              </w:rPr>
              <w:t>2.</w:t>
            </w:r>
            <w:r w:rsidRPr="00745F43">
              <w:rPr>
                <w:rFonts w:ascii="Times New Roman" w:hAnsi="Times New Roman"/>
                <w:color w:val="000000"/>
                <w:szCs w:val="20"/>
                <w:lang w:val="en-GB"/>
              </w:rPr>
              <w:tab/>
              <w:t>UE associations: UEs are associated to base station based on coupling loss.</w:t>
            </w:r>
          </w:p>
          <w:p w:rsidR="0088248C" w:rsidRPr="00745F43" w:rsidRDefault="0088248C" w:rsidP="0088248C">
            <w:pPr>
              <w:rPr>
                <w:rFonts w:ascii="Times New Roman" w:hAnsi="Times New Roman"/>
                <w:color w:val="000000"/>
                <w:szCs w:val="20"/>
                <w:lang w:val="en-GB"/>
              </w:rPr>
            </w:pPr>
            <w:r w:rsidRPr="00745F43">
              <w:rPr>
                <w:rFonts w:ascii="Times New Roman" w:hAnsi="Times New Roman"/>
                <w:color w:val="000000"/>
                <w:szCs w:val="20"/>
                <w:lang w:val="en-GB"/>
              </w:rPr>
              <w:t>- Associations are made assuming a single element at both UE and BS.</w:t>
            </w:r>
          </w:p>
          <w:p w:rsidR="0088248C" w:rsidRDefault="0088248C" w:rsidP="0088248C">
            <w:pPr>
              <w:rPr>
                <w:rFonts w:ascii="Times New Roman" w:hAnsi="Times New Roman"/>
                <w:color w:val="000000"/>
                <w:szCs w:val="20"/>
                <w:lang w:val="en-GB"/>
              </w:rPr>
            </w:pPr>
            <w:r w:rsidRPr="00745F43">
              <w:rPr>
                <w:rFonts w:ascii="Times New Roman" w:hAnsi="Times New Roman"/>
                <w:color w:val="000000"/>
                <w:szCs w:val="20"/>
                <w:lang w:val="en-GB"/>
              </w:rPr>
              <w:t>3.</w:t>
            </w:r>
            <w:r w:rsidRPr="00745F43">
              <w:rPr>
                <w:rFonts w:ascii="Times New Roman" w:hAnsi="Times New Roman"/>
                <w:color w:val="000000"/>
                <w:szCs w:val="20"/>
                <w:lang w:val="en-GB"/>
              </w:rPr>
              <w:tab/>
              <w:t>Once association is done, round robin scheduling is used. BF weights are adjusted to point to the LOS direction between BS-UE. This is done for both victim and aggressor networks.</w:t>
            </w:r>
          </w:p>
          <w:p w:rsidR="00506565" w:rsidRDefault="00612E71" w:rsidP="00612E71">
            <w:pPr>
              <w:rPr>
                <w:rFonts w:ascii="Times New Roman" w:hAnsi="Times New Roman"/>
                <w:color w:val="000000"/>
                <w:szCs w:val="20"/>
                <w:lang w:val="en-GB"/>
              </w:rPr>
            </w:pPr>
            <w:r>
              <w:rPr>
                <w:rFonts w:ascii="Times New Roman" w:hAnsi="Times New Roman" w:hint="eastAsia"/>
                <w:color w:val="000000"/>
                <w:szCs w:val="20"/>
                <w:lang w:val="en-GB"/>
              </w:rPr>
              <w:t>4</w:t>
            </w:r>
            <w:r>
              <w:rPr>
                <w:rFonts w:ascii="Times New Roman" w:hAnsi="Times New Roman"/>
                <w:color w:val="000000"/>
                <w:szCs w:val="20"/>
                <w:lang w:val="en-GB"/>
              </w:rPr>
              <w:t xml:space="preserve">. </w:t>
            </w:r>
          </w:p>
          <w:p w:rsidR="00506565" w:rsidRPr="00745F43" w:rsidRDefault="00506565" w:rsidP="00506565">
            <w:pPr>
              <w:ind w:leftChars="100" w:left="210"/>
              <w:rPr>
                <w:rFonts w:ascii="Times New Roman" w:hAnsi="Times New Roman"/>
                <w:color w:val="000000"/>
                <w:szCs w:val="20"/>
                <w:lang w:val="en-GB"/>
              </w:rPr>
            </w:pPr>
            <w:r>
              <w:rPr>
                <w:rFonts w:ascii="Times New Roman" w:hAnsi="Times New Roman"/>
                <w:color w:val="000000"/>
                <w:szCs w:val="20"/>
                <w:lang w:val="en-GB"/>
              </w:rPr>
              <w:t>When legacy TDD sy</w:t>
            </w:r>
            <w:r w:rsidR="00612E71">
              <w:rPr>
                <w:rFonts w:ascii="Times New Roman" w:hAnsi="Times New Roman"/>
                <w:color w:val="000000"/>
                <w:szCs w:val="20"/>
                <w:lang w:val="en-GB"/>
              </w:rPr>
              <w:t>stem is victim, follow steps 4a:</w:t>
            </w:r>
          </w:p>
          <w:p w:rsidR="0088248C" w:rsidRPr="00745F43" w:rsidRDefault="0088248C" w:rsidP="00612E71">
            <w:pPr>
              <w:ind w:leftChars="200" w:left="420"/>
              <w:rPr>
                <w:rFonts w:ascii="Times New Roman" w:hAnsi="Times New Roman"/>
                <w:color w:val="000000"/>
                <w:szCs w:val="20"/>
                <w:lang w:val="en-GB"/>
              </w:rPr>
            </w:pPr>
            <w:r w:rsidRPr="00745F43">
              <w:rPr>
                <w:rFonts w:ascii="Times New Roman" w:hAnsi="Times New Roman"/>
                <w:color w:val="000000"/>
                <w:szCs w:val="20"/>
                <w:lang w:val="en-GB"/>
              </w:rPr>
              <w:t>4</w:t>
            </w:r>
            <w:r w:rsidR="00506565">
              <w:rPr>
                <w:rFonts w:ascii="Times New Roman" w:hAnsi="Times New Roman"/>
                <w:color w:val="000000"/>
                <w:szCs w:val="20"/>
                <w:lang w:val="en-GB"/>
              </w:rPr>
              <w:t>a</w:t>
            </w:r>
            <w:r w:rsidRPr="00745F43">
              <w:rPr>
                <w:rFonts w:ascii="Times New Roman" w:hAnsi="Times New Roman"/>
                <w:color w:val="000000"/>
                <w:szCs w:val="20"/>
                <w:lang w:val="en-GB"/>
              </w:rPr>
              <w:t>.</w:t>
            </w:r>
            <w:r w:rsidRPr="00745F43">
              <w:rPr>
                <w:rFonts w:ascii="Times New Roman" w:hAnsi="Times New Roman"/>
                <w:color w:val="000000"/>
                <w:szCs w:val="20"/>
                <w:lang w:val="en-GB"/>
              </w:rPr>
              <w:tab/>
              <w:t xml:space="preserve">Throughput is computed </w:t>
            </w:r>
            <w:r w:rsidR="00506565">
              <w:rPr>
                <w:rFonts w:ascii="Times New Roman" w:hAnsi="Times New Roman"/>
                <w:color w:val="000000"/>
                <w:szCs w:val="20"/>
                <w:lang w:val="en-GB"/>
              </w:rPr>
              <w:t>considering ACI from another static TDD system as baseline aggressor</w:t>
            </w:r>
            <w:r w:rsidRPr="00745F43">
              <w:rPr>
                <w:rFonts w:ascii="Times New Roman" w:hAnsi="Times New Roman"/>
                <w:color w:val="000000"/>
                <w:szCs w:val="20"/>
                <w:lang w:val="en-GB"/>
              </w:rPr>
              <w:t>:</w:t>
            </w:r>
          </w:p>
          <w:p w:rsidR="0088248C" w:rsidRDefault="0088248C" w:rsidP="00612E71">
            <w:pPr>
              <w:ind w:leftChars="200" w:left="420"/>
              <w:rPr>
                <w:rFonts w:ascii="Times New Roman" w:hAnsi="Times New Roman"/>
                <w:color w:val="000000"/>
                <w:szCs w:val="20"/>
                <w:lang w:val="en-GB"/>
              </w:rPr>
            </w:pPr>
            <w:r w:rsidRPr="00745F43">
              <w:rPr>
                <w:rFonts w:ascii="Times New Roman" w:hAnsi="Times New Roman"/>
                <w:color w:val="000000"/>
                <w:szCs w:val="20"/>
                <w:lang w:val="en-GB"/>
              </w:rPr>
              <w:t xml:space="preserve">- </w:t>
            </w:r>
            <m:oMath>
              <m:sSub>
                <m:sSubPr>
                  <m:ctrlPr>
                    <w:rPr>
                      <w:rFonts w:ascii="Cambria Math" w:hAnsi="Cambria Math"/>
                      <w:color w:val="000000"/>
                      <w:szCs w:val="20"/>
                      <w:lang w:val="en-GB"/>
                    </w:rPr>
                  </m:ctrlPr>
                </m:sSubPr>
                <m:e>
                  <m:r>
                    <w:rPr>
                      <w:rFonts w:ascii="Cambria Math" w:hAnsi="Cambria Math"/>
                      <w:color w:val="000000"/>
                      <w:szCs w:val="20"/>
                      <w:lang w:val="en-GB"/>
                    </w:rPr>
                    <m:t>Thput</m:t>
                  </m:r>
                </m:e>
                <m:sub>
                  <m:r>
                    <m:rPr>
                      <m:sty m:val="p"/>
                    </m:rPr>
                    <w:rPr>
                      <w:rFonts w:ascii="Cambria Math" w:hAnsi="Cambria Math"/>
                      <w:color w:val="000000"/>
                      <w:szCs w:val="20"/>
                      <w:lang w:val="en-GB"/>
                    </w:rPr>
                    <m:t>baseline</m:t>
                  </m:r>
                </m:sub>
              </m:sSub>
              <m:d>
                <m:dPr>
                  <m:begChr m:val="["/>
                  <m:endChr m:val="]"/>
                  <m:ctrlPr>
                    <w:rPr>
                      <w:rFonts w:ascii="Cambria Math" w:hAnsi="Cambria Math"/>
                      <w:color w:val="000000"/>
                      <w:szCs w:val="20"/>
                      <w:lang w:val="en-GB"/>
                    </w:rPr>
                  </m:ctrlPr>
                </m:dPr>
                <m:e>
                  <m:r>
                    <w:rPr>
                      <w:rFonts w:ascii="Cambria Math" w:hAnsi="Cambria Math"/>
                      <w:color w:val="000000"/>
                      <w:szCs w:val="20"/>
                      <w:lang w:val="en-GB"/>
                    </w:rPr>
                    <m:t>bpshz</m:t>
                  </m:r>
                </m:e>
              </m:d>
              <m:r>
                <m:rPr>
                  <m:sty m:val="p"/>
                </m:rPr>
                <w:rPr>
                  <w:rFonts w:ascii="Cambria Math" w:hAnsi="Cambria Math" w:hint="eastAsia"/>
                  <w:color w:val="000000"/>
                  <w:szCs w:val="20"/>
                  <w:lang w:val="en-GB"/>
                </w:rPr>
                <m:t>=</m:t>
              </m:r>
              <m:r>
                <w:rPr>
                  <w:rFonts w:ascii="Cambria Math" w:hAnsi="Cambria Math"/>
                  <w:color w:val="000000"/>
                  <w:szCs w:val="20"/>
                  <w:lang w:val="en-GB"/>
                </w:rPr>
                <m:t>f</m:t>
              </m:r>
              <m:d>
                <m:dPr>
                  <m:ctrlPr>
                    <w:rPr>
                      <w:rFonts w:ascii="Cambria Math" w:hAnsi="Cambria Math"/>
                      <w:color w:val="000000"/>
                      <w:szCs w:val="20"/>
                      <w:lang w:val="en-GB"/>
                    </w:rPr>
                  </m:ctrlPr>
                </m:dPr>
                <m:e>
                  <m:sSub>
                    <m:sSubPr>
                      <m:ctrlPr>
                        <w:rPr>
                          <w:rFonts w:ascii="Cambria Math" w:hAnsi="Cambria Math"/>
                          <w:color w:val="000000"/>
                          <w:szCs w:val="20"/>
                          <w:lang w:val="en-GB"/>
                        </w:rPr>
                      </m:ctrlPr>
                    </m:sSubPr>
                    <m:e>
                      <m:r>
                        <w:rPr>
                          <w:rFonts w:ascii="Cambria Math" w:hAnsi="Cambria Math"/>
                          <w:color w:val="000000"/>
                          <w:szCs w:val="20"/>
                          <w:lang w:val="en-GB"/>
                        </w:rPr>
                        <m:t>SINR</m:t>
                      </m:r>
                    </m:e>
                    <m:sub>
                      <m:r>
                        <w:rPr>
                          <w:rFonts w:ascii="Cambria Math" w:hAnsi="Cambria Math"/>
                          <w:color w:val="000000"/>
                          <w:szCs w:val="20"/>
                          <w:lang w:val="en-GB"/>
                        </w:rPr>
                        <m:t>ICI+ACI_baseline</m:t>
                      </m:r>
                    </m:sub>
                  </m:sSub>
                </m:e>
              </m:d>
              <m:r>
                <m:rPr>
                  <m:sty m:val="p"/>
                </m:rPr>
                <w:rPr>
                  <w:rFonts w:ascii="Cambria Math" w:hAnsi="Cambria Math" w:hint="eastAsia"/>
                  <w:color w:val="000000"/>
                  <w:szCs w:val="20"/>
                  <w:lang w:val="en-GB"/>
                </w:rPr>
                <m:t>=</m:t>
              </m:r>
              <m:r>
                <w:rPr>
                  <w:rFonts w:ascii="Cambria Math" w:hAnsi="Cambria Math"/>
                  <w:color w:val="000000"/>
                  <w:szCs w:val="20"/>
                  <w:lang w:val="en-GB"/>
                </w:rPr>
                <m:t>f</m:t>
              </m:r>
              <m:d>
                <m:dPr>
                  <m:ctrlPr>
                    <w:rPr>
                      <w:rFonts w:ascii="Cambria Math" w:hAnsi="Cambria Math"/>
                      <w:color w:val="000000"/>
                      <w:szCs w:val="20"/>
                      <w:lang w:val="en-GB"/>
                    </w:rPr>
                  </m:ctrlPr>
                </m:dPr>
                <m:e>
                  <m:f>
                    <m:fPr>
                      <m:ctrlPr>
                        <w:rPr>
                          <w:rFonts w:ascii="Cambria Math" w:hAnsi="Cambria Math"/>
                          <w:color w:val="000000"/>
                          <w:szCs w:val="20"/>
                          <w:lang w:val="en-GB"/>
                        </w:rPr>
                      </m:ctrlPr>
                    </m:fPr>
                    <m:num>
                      <m:r>
                        <w:rPr>
                          <w:rFonts w:ascii="Cambria Math" w:hAnsi="Cambria Math"/>
                          <w:color w:val="000000"/>
                          <w:szCs w:val="20"/>
                          <w:lang w:val="en-GB"/>
                        </w:rPr>
                        <m:t>S</m:t>
                      </m:r>
                    </m:num>
                    <m:den>
                      <m:r>
                        <w:rPr>
                          <w:rFonts w:ascii="Cambria Math" w:hAnsi="Cambria Math"/>
                          <w:color w:val="000000"/>
                          <w:szCs w:val="20"/>
                          <w:lang w:val="en-GB"/>
                        </w:rPr>
                        <m:t>N</m:t>
                      </m:r>
                      <m:r>
                        <m:rPr>
                          <m:sty m:val="p"/>
                        </m:rPr>
                        <w:rPr>
                          <w:rFonts w:ascii="Cambria Math" w:hAnsi="Cambria Math" w:hint="eastAsia"/>
                          <w:color w:val="000000"/>
                          <w:szCs w:val="20"/>
                          <w:lang w:val="en-GB"/>
                        </w:rPr>
                        <m:t>+</m:t>
                      </m:r>
                      <m:sSub>
                        <m:sSubPr>
                          <m:ctrlPr>
                            <w:rPr>
                              <w:rFonts w:ascii="Cambria Math" w:hAnsi="Cambria Math"/>
                              <w:color w:val="000000"/>
                              <w:szCs w:val="20"/>
                              <w:lang w:val="en-GB"/>
                            </w:rPr>
                          </m:ctrlPr>
                        </m:sSubPr>
                        <m:e>
                          <m:r>
                            <w:rPr>
                              <w:rFonts w:ascii="Cambria Math" w:hAnsi="Cambria Math"/>
                              <w:color w:val="000000"/>
                              <w:szCs w:val="20"/>
                              <w:lang w:val="en-GB"/>
                            </w:rPr>
                            <m:t>I</m:t>
                          </m:r>
                        </m:e>
                        <m:sub>
                          <m:r>
                            <w:rPr>
                              <w:rFonts w:ascii="Cambria Math" w:hAnsi="Cambria Math"/>
                              <w:color w:val="000000"/>
                              <w:szCs w:val="20"/>
                              <w:lang w:val="en-GB"/>
                            </w:rPr>
                            <m:t>ICI</m:t>
                          </m:r>
                        </m:sub>
                      </m:sSub>
                      <m:r>
                        <w:rPr>
                          <w:rFonts w:ascii="Cambria Math" w:hAnsi="Cambria Math"/>
                          <w:color w:val="000000"/>
                          <w:szCs w:val="20"/>
                          <w:lang w:val="en-GB"/>
                        </w:rPr>
                        <m:t>+</m:t>
                      </m:r>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I</m:t>
                          </m:r>
                        </m:e>
                        <m:sub>
                          <m:r>
                            <m:rPr>
                              <m:sty m:val="p"/>
                            </m:rPr>
                            <w:rPr>
                              <w:rFonts w:ascii="Cambria Math" w:hAnsi="Cambria Math" w:hint="eastAsia"/>
                              <w:color w:val="000000"/>
                              <w:szCs w:val="20"/>
                              <w:lang w:val="en-GB"/>
                            </w:rPr>
                            <m:t>ACI</m:t>
                          </m:r>
                          <m:r>
                            <m:rPr>
                              <m:sty m:val="p"/>
                            </m:rPr>
                            <w:rPr>
                              <w:rFonts w:ascii="Cambria Math" w:hAnsi="Cambria Math"/>
                              <w:color w:val="000000"/>
                              <w:szCs w:val="20"/>
                              <w:lang w:val="en-GB"/>
                            </w:rPr>
                            <m:t>_baseline</m:t>
                          </m:r>
                        </m:sub>
                      </m:sSub>
                    </m:den>
                  </m:f>
                </m:e>
              </m:d>
            </m:oMath>
            <w:r w:rsidRPr="00745F43">
              <w:rPr>
                <w:rFonts w:ascii="Times New Roman" w:hAnsi="Times New Roman"/>
                <w:color w:val="000000"/>
                <w:szCs w:val="20"/>
                <w:lang w:val="en-GB"/>
              </w:rPr>
              <w:t xml:space="preserve">, where </w:t>
            </w:r>
            <m:oMath>
              <m:sSub>
                <m:sSubPr>
                  <m:ctrlPr>
                    <w:rPr>
                      <w:rFonts w:ascii="Cambria Math" w:hAnsi="Cambria Math"/>
                      <w:color w:val="000000"/>
                      <w:szCs w:val="20"/>
                      <w:lang w:val="en-GB"/>
                    </w:rPr>
                  </m:ctrlPr>
                </m:sSubPr>
                <m:e>
                  <m:r>
                    <w:rPr>
                      <w:rFonts w:ascii="Cambria Math" w:hAnsi="Cambria Math"/>
                      <w:color w:val="000000"/>
                      <w:szCs w:val="20"/>
                      <w:lang w:val="en-GB"/>
                    </w:rPr>
                    <m:t>I</m:t>
                  </m:r>
                </m:e>
                <m:sub>
                  <m:r>
                    <w:rPr>
                      <w:rFonts w:ascii="Cambria Math" w:hAnsi="Cambria Math"/>
                      <w:color w:val="000000"/>
                      <w:szCs w:val="20"/>
                      <w:lang w:val="en-GB"/>
                    </w:rPr>
                    <m:t>ICI</m:t>
                  </m:r>
                </m:sub>
              </m:sSub>
            </m:oMath>
            <w:r w:rsidRPr="00745F43">
              <w:rPr>
                <w:rFonts w:ascii="Times New Roman" w:hAnsi="Times New Roman"/>
                <w:color w:val="000000"/>
                <w:szCs w:val="20"/>
                <w:lang w:val="en-GB"/>
              </w:rPr>
              <w:t xml:space="preserve"> is the inter-cell interference</w:t>
            </w:r>
            <w:r w:rsidR="00506565">
              <w:rPr>
                <w:rFonts w:ascii="Times New Roman" w:hAnsi="Times New Roman"/>
                <w:color w:val="000000"/>
                <w:szCs w:val="20"/>
                <w:lang w:val="en-GB"/>
              </w:rPr>
              <w:t xml:space="preserve"> and </w:t>
            </w:r>
            <m:oMath>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I</m:t>
                  </m:r>
                </m:e>
                <m:sub>
                  <m:r>
                    <m:rPr>
                      <m:sty m:val="p"/>
                    </m:rPr>
                    <w:rPr>
                      <w:rFonts w:ascii="Cambria Math" w:hAnsi="Cambria Math" w:hint="eastAsia"/>
                      <w:color w:val="000000"/>
                      <w:szCs w:val="20"/>
                      <w:lang w:val="en-GB"/>
                    </w:rPr>
                    <m:t>ACI</m:t>
                  </m:r>
                  <m:r>
                    <m:rPr>
                      <m:sty m:val="p"/>
                    </m:rPr>
                    <w:rPr>
                      <w:rFonts w:ascii="Cambria Math" w:hAnsi="Cambria Math"/>
                      <w:color w:val="000000"/>
                      <w:szCs w:val="20"/>
                      <w:lang w:val="en-GB"/>
                    </w:rPr>
                    <m:t>_baseline</m:t>
                  </m:r>
                </m:sub>
              </m:sSub>
            </m:oMath>
            <w:r w:rsidR="00506565">
              <w:rPr>
                <w:rFonts w:ascii="Times New Roman" w:hAnsi="Times New Roman" w:hint="eastAsia"/>
                <w:color w:val="000000"/>
                <w:szCs w:val="20"/>
                <w:lang w:val="en-GB"/>
              </w:rPr>
              <w:t xml:space="preserve"> </w:t>
            </w:r>
            <w:r w:rsidR="00506565">
              <w:rPr>
                <w:rFonts w:ascii="Times New Roman" w:hAnsi="Times New Roman"/>
                <w:color w:val="000000"/>
                <w:szCs w:val="20"/>
                <w:lang w:val="en-GB"/>
              </w:rPr>
              <w:t>is the adjacent channel interference from the baseline aggressor</w:t>
            </w:r>
            <w:r w:rsidRPr="00745F43">
              <w:rPr>
                <w:rFonts w:ascii="Times New Roman" w:hAnsi="Times New Roman"/>
                <w:color w:val="000000"/>
                <w:szCs w:val="20"/>
                <w:lang w:val="en-GB"/>
              </w:rPr>
              <w:t>.</w:t>
            </w:r>
          </w:p>
          <w:p w:rsidR="00612E71" w:rsidRDefault="00612E71" w:rsidP="00612E71">
            <w:pPr>
              <w:ind w:leftChars="100" w:left="210"/>
              <w:rPr>
                <w:rFonts w:ascii="Times New Roman" w:hAnsi="Times New Roman"/>
                <w:color w:val="000000"/>
                <w:szCs w:val="20"/>
                <w:lang w:val="en-GB"/>
              </w:rPr>
            </w:pPr>
          </w:p>
          <w:p w:rsidR="00612E71" w:rsidRPr="00745F43" w:rsidRDefault="00612E71" w:rsidP="00612E71">
            <w:pPr>
              <w:ind w:leftChars="100" w:left="210"/>
              <w:rPr>
                <w:rFonts w:ascii="Times New Roman" w:hAnsi="Times New Roman"/>
                <w:color w:val="000000"/>
                <w:szCs w:val="20"/>
                <w:lang w:val="en-GB"/>
              </w:rPr>
            </w:pPr>
            <w:r>
              <w:rPr>
                <w:rFonts w:ascii="Times New Roman" w:hAnsi="Times New Roman"/>
                <w:color w:val="000000"/>
                <w:szCs w:val="20"/>
                <w:lang w:val="en-GB"/>
              </w:rPr>
              <w:lastRenderedPageBreak/>
              <w:t>When SBFD system is victim, follow steps 4b:</w:t>
            </w:r>
          </w:p>
          <w:p w:rsidR="00612E71" w:rsidRPr="00745F43" w:rsidRDefault="00612E71" w:rsidP="00612E71">
            <w:pPr>
              <w:ind w:leftChars="200" w:left="420"/>
              <w:rPr>
                <w:rFonts w:ascii="Times New Roman" w:hAnsi="Times New Roman"/>
                <w:color w:val="000000"/>
                <w:szCs w:val="20"/>
                <w:lang w:val="en-GB"/>
              </w:rPr>
            </w:pPr>
            <w:r w:rsidRPr="00745F43">
              <w:rPr>
                <w:rFonts w:ascii="Times New Roman" w:hAnsi="Times New Roman"/>
                <w:color w:val="000000"/>
                <w:szCs w:val="20"/>
                <w:lang w:val="en-GB"/>
              </w:rPr>
              <w:t>4</w:t>
            </w:r>
            <w:r>
              <w:rPr>
                <w:rFonts w:ascii="Times New Roman" w:hAnsi="Times New Roman"/>
                <w:color w:val="000000"/>
                <w:szCs w:val="20"/>
                <w:lang w:val="en-GB"/>
              </w:rPr>
              <w:t>b</w:t>
            </w:r>
            <w:r w:rsidRPr="00745F43">
              <w:rPr>
                <w:rFonts w:ascii="Times New Roman" w:hAnsi="Times New Roman"/>
                <w:color w:val="000000"/>
                <w:szCs w:val="20"/>
                <w:lang w:val="en-GB"/>
              </w:rPr>
              <w:t>.</w:t>
            </w:r>
            <w:r w:rsidRPr="00745F43">
              <w:rPr>
                <w:rFonts w:ascii="Times New Roman" w:hAnsi="Times New Roman"/>
                <w:color w:val="000000"/>
                <w:szCs w:val="20"/>
                <w:lang w:val="en-GB"/>
              </w:rPr>
              <w:tab/>
              <w:t xml:space="preserve">Throughput is computed </w:t>
            </w:r>
            <w:r>
              <w:rPr>
                <w:rFonts w:ascii="Times New Roman" w:hAnsi="Times New Roman"/>
                <w:color w:val="000000"/>
                <w:szCs w:val="20"/>
                <w:lang w:val="en-GB"/>
              </w:rPr>
              <w:t>in the victim system without considering ACI as below</w:t>
            </w:r>
            <w:r w:rsidRPr="00745F43">
              <w:rPr>
                <w:rFonts w:ascii="Times New Roman" w:hAnsi="Times New Roman"/>
                <w:color w:val="000000"/>
                <w:szCs w:val="20"/>
                <w:lang w:val="en-GB"/>
              </w:rPr>
              <w:t>:</w:t>
            </w:r>
          </w:p>
          <w:p w:rsidR="00612E71" w:rsidRPr="00745F43" w:rsidRDefault="00612E71" w:rsidP="00612E71">
            <w:pPr>
              <w:ind w:leftChars="200" w:left="420"/>
              <w:rPr>
                <w:rFonts w:ascii="Times New Roman" w:hAnsi="Times New Roman"/>
                <w:color w:val="000000"/>
                <w:szCs w:val="20"/>
                <w:lang w:val="en-GB"/>
              </w:rPr>
            </w:pPr>
            <w:r w:rsidRPr="00745F43">
              <w:rPr>
                <w:rFonts w:ascii="Times New Roman" w:hAnsi="Times New Roman"/>
                <w:color w:val="000000"/>
                <w:szCs w:val="20"/>
                <w:lang w:val="en-GB"/>
              </w:rPr>
              <w:t xml:space="preserve">- </w:t>
            </w:r>
            <m:oMath>
              <m:sSub>
                <m:sSubPr>
                  <m:ctrlPr>
                    <w:rPr>
                      <w:rFonts w:ascii="Cambria Math" w:hAnsi="Cambria Math"/>
                      <w:color w:val="000000"/>
                      <w:szCs w:val="20"/>
                      <w:lang w:val="en-GB"/>
                    </w:rPr>
                  </m:ctrlPr>
                </m:sSubPr>
                <m:e>
                  <m:r>
                    <w:rPr>
                      <w:rFonts w:ascii="Cambria Math" w:hAnsi="Cambria Math"/>
                      <w:color w:val="000000"/>
                      <w:szCs w:val="20"/>
                      <w:lang w:val="en-GB"/>
                    </w:rPr>
                    <m:t>Thput</m:t>
                  </m:r>
                </m:e>
                <m:sub>
                  <m:r>
                    <m:rPr>
                      <m:sty m:val="p"/>
                    </m:rPr>
                    <w:rPr>
                      <w:rFonts w:ascii="Cambria Math" w:hAnsi="Cambria Math"/>
                      <w:color w:val="000000"/>
                      <w:szCs w:val="20"/>
                      <w:lang w:val="en-GB"/>
                    </w:rPr>
                    <m:t>baseline</m:t>
                  </m:r>
                </m:sub>
              </m:sSub>
              <m:d>
                <m:dPr>
                  <m:begChr m:val="["/>
                  <m:endChr m:val="]"/>
                  <m:ctrlPr>
                    <w:rPr>
                      <w:rFonts w:ascii="Cambria Math" w:hAnsi="Cambria Math"/>
                      <w:color w:val="000000"/>
                      <w:szCs w:val="20"/>
                      <w:lang w:val="en-GB"/>
                    </w:rPr>
                  </m:ctrlPr>
                </m:dPr>
                <m:e>
                  <m:r>
                    <w:rPr>
                      <w:rFonts w:ascii="Cambria Math" w:hAnsi="Cambria Math"/>
                      <w:color w:val="000000"/>
                      <w:szCs w:val="20"/>
                      <w:lang w:val="en-GB"/>
                    </w:rPr>
                    <m:t>bpshz</m:t>
                  </m:r>
                </m:e>
              </m:d>
              <m:r>
                <m:rPr>
                  <m:sty m:val="p"/>
                </m:rPr>
                <w:rPr>
                  <w:rFonts w:ascii="Cambria Math" w:hAnsi="Cambria Math" w:hint="eastAsia"/>
                  <w:color w:val="000000"/>
                  <w:szCs w:val="20"/>
                  <w:lang w:val="en-GB"/>
                </w:rPr>
                <m:t>=</m:t>
              </m:r>
              <m:r>
                <w:rPr>
                  <w:rFonts w:ascii="Cambria Math" w:hAnsi="Cambria Math"/>
                  <w:color w:val="000000"/>
                  <w:szCs w:val="20"/>
                  <w:lang w:val="en-GB"/>
                </w:rPr>
                <m:t>f</m:t>
              </m:r>
              <m:d>
                <m:dPr>
                  <m:ctrlPr>
                    <w:rPr>
                      <w:rFonts w:ascii="Cambria Math" w:hAnsi="Cambria Math"/>
                      <w:color w:val="000000"/>
                      <w:szCs w:val="20"/>
                      <w:lang w:val="en-GB"/>
                    </w:rPr>
                  </m:ctrlPr>
                </m:dPr>
                <m:e>
                  <m:sSub>
                    <m:sSubPr>
                      <m:ctrlPr>
                        <w:rPr>
                          <w:rFonts w:ascii="Cambria Math" w:hAnsi="Cambria Math"/>
                          <w:color w:val="000000"/>
                          <w:szCs w:val="20"/>
                          <w:lang w:val="en-GB"/>
                        </w:rPr>
                      </m:ctrlPr>
                    </m:sSubPr>
                    <m:e>
                      <m:r>
                        <w:rPr>
                          <w:rFonts w:ascii="Cambria Math" w:hAnsi="Cambria Math"/>
                          <w:color w:val="000000"/>
                          <w:szCs w:val="20"/>
                          <w:lang w:val="en-GB"/>
                        </w:rPr>
                        <m:t>SINR</m:t>
                      </m:r>
                    </m:e>
                    <m:sub>
                      <m:r>
                        <w:rPr>
                          <w:rFonts w:ascii="Cambria Math" w:hAnsi="Cambria Math"/>
                          <w:color w:val="000000"/>
                          <w:szCs w:val="20"/>
                          <w:lang w:val="en-GB"/>
                        </w:rPr>
                        <m:t>ICI</m:t>
                      </m:r>
                    </m:sub>
                  </m:sSub>
                </m:e>
              </m:d>
              <m:r>
                <m:rPr>
                  <m:sty m:val="p"/>
                </m:rPr>
                <w:rPr>
                  <w:rFonts w:ascii="Cambria Math" w:hAnsi="Cambria Math" w:hint="eastAsia"/>
                  <w:color w:val="000000"/>
                  <w:szCs w:val="20"/>
                  <w:lang w:val="en-GB"/>
                </w:rPr>
                <m:t>=</m:t>
              </m:r>
              <m:r>
                <w:rPr>
                  <w:rFonts w:ascii="Cambria Math" w:hAnsi="Cambria Math"/>
                  <w:color w:val="000000"/>
                  <w:szCs w:val="20"/>
                  <w:lang w:val="en-GB"/>
                </w:rPr>
                <m:t>f</m:t>
              </m:r>
              <m:d>
                <m:dPr>
                  <m:ctrlPr>
                    <w:rPr>
                      <w:rFonts w:ascii="Cambria Math" w:hAnsi="Cambria Math"/>
                      <w:color w:val="000000"/>
                      <w:szCs w:val="20"/>
                      <w:lang w:val="en-GB"/>
                    </w:rPr>
                  </m:ctrlPr>
                </m:dPr>
                <m:e>
                  <m:f>
                    <m:fPr>
                      <m:ctrlPr>
                        <w:rPr>
                          <w:rFonts w:ascii="Cambria Math" w:hAnsi="Cambria Math"/>
                          <w:color w:val="000000"/>
                          <w:szCs w:val="20"/>
                          <w:lang w:val="en-GB"/>
                        </w:rPr>
                      </m:ctrlPr>
                    </m:fPr>
                    <m:num>
                      <m:r>
                        <w:rPr>
                          <w:rFonts w:ascii="Cambria Math" w:hAnsi="Cambria Math"/>
                          <w:color w:val="000000"/>
                          <w:szCs w:val="20"/>
                          <w:lang w:val="en-GB"/>
                        </w:rPr>
                        <m:t>S</m:t>
                      </m:r>
                    </m:num>
                    <m:den>
                      <m:r>
                        <w:rPr>
                          <w:rFonts w:ascii="Cambria Math" w:hAnsi="Cambria Math"/>
                          <w:color w:val="000000"/>
                          <w:szCs w:val="20"/>
                          <w:lang w:val="en-GB"/>
                        </w:rPr>
                        <m:t>N</m:t>
                      </m:r>
                      <m:r>
                        <m:rPr>
                          <m:sty m:val="p"/>
                        </m:rPr>
                        <w:rPr>
                          <w:rFonts w:ascii="Cambria Math" w:hAnsi="Cambria Math" w:hint="eastAsia"/>
                          <w:color w:val="000000"/>
                          <w:szCs w:val="20"/>
                          <w:lang w:val="en-GB"/>
                        </w:rPr>
                        <m:t>+</m:t>
                      </m:r>
                      <m:sSub>
                        <m:sSubPr>
                          <m:ctrlPr>
                            <w:rPr>
                              <w:rFonts w:ascii="Cambria Math" w:hAnsi="Cambria Math"/>
                              <w:color w:val="000000"/>
                              <w:szCs w:val="20"/>
                              <w:lang w:val="en-GB"/>
                            </w:rPr>
                          </m:ctrlPr>
                        </m:sSubPr>
                        <m:e>
                          <m:r>
                            <w:rPr>
                              <w:rFonts w:ascii="Cambria Math" w:hAnsi="Cambria Math"/>
                              <w:color w:val="000000"/>
                              <w:szCs w:val="20"/>
                              <w:lang w:val="en-GB"/>
                            </w:rPr>
                            <m:t>I</m:t>
                          </m:r>
                        </m:e>
                        <m:sub>
                          <m:r>
                            <w:rPr>
                              <w:rFonts w:ascii="Cambria Math" w:hAnsi="Cambria Math"/>
                              <w:color w:val="000000"/>
                              <w:szCs w:val="20"/>
                              <w:lang w:val="en-GB"/>
                            </w:rPr>
                            <m:t>ICI</m:t>
                          </m:r>
                        </m:sub>
                      </m:sSub>
                    </m:den>
                  </m:f>
                </m:e>
              </m:d>
            </m:oMath>
            <w:r w:rsidRPr="00745F43">
              <w:rPr>
                <w:rFonts w:ascii="Times New Roman" w:hAnsi="Times New Roman"/>
                <w:color w:val="000000"/>
                <w:szCs w:val="20"/>
                <w:lang w:val="en-GB"/>
              </w:rPr>
              <w:t xml:space="preserve">, where </w:t>
            </w:r>
            <m:oMath>
              <m:sSub>
                <m:sSubPr>
                  <m:ctrlPr>
                    <w:rPr>
                      <w:rFonts w:ascii="Cambria Math" w:hAnsi="Cambria Math"/>
                      <w:color w:val="000000"/>
                      <w:szCs w:val="20"/>
                      <w:lang w:val="en-GB"/>
                    </w:rPr>
                  </m:ctrlPr>
                </m:sSubPr>
                <m:e>
                  <m:r>
                    <w:rPr>
                      <w:rFonts w:ascii="Cambria Math" w:hAnsi="Cambria Math"/>
                      <w:color w:val="000000"/>
                      <w:szCs w:val="20"/>
                      <w:lang w:val="en-GB"/>
                    </w:rPr>
                    <m:t>I</m:t>
                  </m:r>
                </m:e>
                <m:sub>
                  <m:r>
                    <w:rPr>
                      <w:rFonts w:ascii="Cambria Math" w:hAnsi="Cambria Math"/>
                      <w:color w:val="000000"/>
                      <w:szCs w:val="20"/>
                      <w:lang w:val="en-GB"/>
                    </w:rPr>
                    <m:t>ICI</m:t>
                  </m:r>
                </m:sub>
              </m:sSub>
            </m:oMath>
            <w:r w:rsidRPr="00745F43">
              <w:rPr>
                <w:rFonts w:ascii="Times New Roman" w:hAnsi="Times New Roman"/>
                <w:color w:val="000000"/>
                <w:szCs w:val="20"/>
                <w:lang w:val="en-GB"/>
              </w:rPr>
              <w:t xml:space="preserve"> is the inter-cell interference.</w:t>
            </w:r>
          </w:p>
          <w:p w:rsidR="00612E71" w:rsidRDefault="00612E71" w:rsidP="00506565">
            <w:pPr>
              <w:ind w:leftChars="100" w:left="210"/>
              <w:rPr>
                <w:rFonts w:ascii="Times New Roman" w:hAnsi="Times New Roman"/>
                <w:color w:val="000000"/>
                <w:szCs w:val="20"/>
                <w:lang w:val="en-GB"/>
              </w:rPr>
            </w:pPr>
          </w:p>
          <w:p w:rsidR="0088248C" w:rsidRPr="00745F43" w:rsidRDefault="0088248C" w:rsidP="00612E71">
            <w:pPr>
              <w:ind w:leftChars="46" w:left="97"/>
              <w:rPr>
                <w:rFonts w:ascii="Times New Roman" w:hAnsi="Times New Roman"/>
                <w:color w:val="000000"/>
                <w:szCs w:val="20"/>
                <w:lang w:val="en-GB"/>
              </w:rPr>
            </w:pPr>
            <w:r w:rsidRPr="00745F43">
              <w:rPr>
                <w:rFonts w:ascii="Times New Roman" w:hAnsi="Times New Roman"/>
                <w:color w:val="000000"/>
                <w:szCs w:val="20"/>
                <w:lang w:val="en-GB"/>
              </w:rPr>
              <w:t>5.</w:t>
            </w:r>
            <w:r w:rsidRPr="00745F43">
              <w:rPr>
                <w:rFonts w:ascii="Times New Roman" w:hAnsi="Times New Roman"/>
                <w:color w:val="000000"/>
                <w:szCs w:val="20"/>
                <w:lang w:val="en-GB"/>
              </w:rPr>
              <w:tab/>
              <w:t xml:space="preserve">Throughput is computed considering ACI </w:t>
            </w:r>
            <w:r w:rsidR="00612E71">
              <w:rPr>
                <w:rFonts w:ascii="Times New Roman" w:hAnsi="Times New Roman"/>
                <w:color w:val="000000"/>
                <w:szCs w:val="20"/>
                <w:lang w:val="en-GB"/>
              </w:rPr>
              <w:t>below</w:t>
            </w:r>
            <w:r w:rsidRPr="00745F43">
              <w:rPr>
                <w:rFonts w:ascii="Times New Roman" w:hAnsi="Times New Roman"/>
                <w:color w:val="000000"/>
                <w:szCs w:val="20"/>
                <w:lang w:val="en-GB"/>
              </w:rPr>
              <w:t>:</w:t>
            </w:r>
          </w:p>
          <w:p w:rsidR="00612E71" w:rsidRPr="00612E71" w:rsidRDefault="0088248C" w:rsidP="001A6C19">
            <w:pPr>
              <w:ind w:leftChars="46" w:left="97"/>
              <w:rPr>
                <w:rFonts w:ascii="Times New Roman" w:hAnsi="Times New Roman" w:hint="eastAsia"/>
                <w:color w:val="000000"/>
                <w:szCs w:val="20"/>
                <w:lang w:val="en-GB"/>
              </w:rPr>
            </w:pPr>
            <w:r w:rsidRPr="00745F43">
              <w:rPr>
                <w:rFonts w:ascii="Times New Roman" w:hAnsi="Times New Roman"/>
                <w:color w:val="000000"/>
                <w:szCs w:val="20"/>
                <w:lang w:val="en-GB"/>
              </w:rPr>
              <w:t xml:space="preserve">- </w:t>
            </w:r>
            <m:oMath>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Thput</m:t>
                  </m:r>
                </m:e>
                <m:sub>
                  <m:r>
                    <m:rPr>
                      <m:sty m:val="p"/>
                    </m:rPr>
                    <w:rPr>
                      <w:rFonts w:ascii="Cambria Math" w:hAnsi="Cambria Math" w:hint="eastAsia"/>
                      <w:color w:val="000000"/>
                      <w:szCs w:val="20"/>
                      <w:lang w:val="en-GB"/>
                    </w:rPr>
                    <m:t>ACI</m:t>
                  </m:r>
                </m:sub>
              </m:sSub>
              <m:d>
                <m:dPr>
                  <m:begChr m:val="["/>
                  <m:endChr m:val="]"/>
                  <m:ctrlPr>
                    <w:rPr>
                      <w:rFonts w:ascii="Cambria Math" w:hAnsi="Cambria Math"/>
                      <w:color w:val="000000"/>
                      <w:szCs w:val="20"/>
                      <w:lang w:val="en-GB"/>
                    </w:rPr>
                  </m:ctrlPr>
                </m:dPr>
                <m:e>
                  <m:r>
                    <m:rPr>
                      <m:sty m:val="p"/>
                    </m:rPr>
                    <w:rPr>
                      <w:rFonts w:ascii="Cambria Math" w:hAnsi="Cambria Math" w:hint="eastAsia"/>
                      <w:color w:val="000000"/>
                      <w:szCs w:val="20"/>
                      <w:lang w:val="en-GB"/>
                    </w:rPr>
                    <m:t>bpshz</m:t>
                  </m:r>
                </m:e>
              </m:d>
              <m:r>
                <m:rPr>
                  <m:sty m:val="p"/>
                </m:rPr>
                <w:rPr>
                  <w:rFonts w:ascii="Cambria Math" w:hAnsi="Cambria Math"/>
                  <w:color w:val="000000"/>
                  <w:szCs w:val="20"/>
                  <w:lang w:val="en-GB"/>
                </w:rPr>
                <m:t>=</m:t>
              </m:r>
              <m:r>
                <m:rPr>
                  <m:sty m:val="p"/>
                </m:rPr>
                <w:rPr>
                  <w:rFonts w:ascii="Cambria Math" w:hAnsi="Cambria Math" w:hint="eastAsia"/>
                  <w:color w:val="000000"/>
                  <w:szCs w:val="20"/>
                  <w:lang w:val="en-GB"/>
                </w:rPr>
                <m:t>f</m:t>
              </m:r>
              <m:d>
                <m:dPr>
                  <m:ctrlPr>
                    <w:rPr>
                      <w:rFonts w:ascii="Cambria Math" w:hAnsi="Cambria Math"/>
                      <w:color w:val="000000"/>
                      <w:szCs w:val="20"/>
                      <w:lang w:val="en-GB"/>
                    </w:rPr>
                  </m:ctrlPr>
                </m:dPr>
                <m:e>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SINR</m:t>
                      </m:r>
                    </m:e>
                    <m:sub>
                      <m:r>
                        <m:rPr>
                          <m:sty m:val="p"/>
                        </m:rPr>
                        <w:rPr>
                          <w:rFonts w:ascii="Cambria Math" w:hAnsi="Cambria Math" w:hint="eastAsia"/>
                          <w:color w:val="000000"/>
                          <w:szCs w:val="20"/>
                          <w:lang w:val="en-GB"/>
                        </w:rPr>
                        <m:t>ICI+ACI</m:t>
                      </m:r>
                    </m:sub>
                  </m:sSub>
                </m:e>
              </m:d>
              <m:r>
                <m:rPr>
                  <m:sty m:val="p"/>
                </m:rPr>
                <w:rPr>
                  <w:rFonts w:ascii="Cambria Math" w:hAnsi="Cambria Math" w:hint="eastAsia"/>
                  <w:color w:val="000000"/>
                  <w:szCs w:val="20"/>
                  <w:lang w:val="en-GB"/>
                </w:rPr>
                <m:t>=f</m:t>
              </m:r>
              <m:d>
                <m:dPr>
                  <m:ctrlPr>
                    <w:rPr>
                      <w:rFonts w:ascii="Cambria Math" w:hAnsi="Cambria Math"/>
                      <w:color w:val="000000"/>
                      <w:szCs w:val="20"/>
                      <w:lang w:val="en-GB"/>
                    </w:rPr>
                  </m:ctrlPr>
                </m:dPr>
                <m:e>
                  <m:f>
                    <m:fPr>
                      <m:ctrlPr>
                        <w:rPr>
                          <w:rFonts w:ascii="Cambria Math" w:hAnsi="Cambria Math"/>
                          <w:color w:val="000000"/>
                          <w:szCs w:val="20"/>
                          <w:lang w:val="en-GB"/>
                        </w:rPr>
                      </m:ctrlPr>
                    </m:fPr>
                    <m:num>
                      <m:r>
                        <m:rPr>
                          <m:sty m:val="p"/>
                        </m:rPr>
                        <w:rPr>
                          <w:rFonts w:ascii="Cambria Math" w:hAnsi="Cambria Math" w:hint="eastAsia"/>
                          <w:color w:val="000000"/>
                          <w:szCs w:val="20"/>
                          <w:lang w:val="en-GB"/>
                        </w:rPr>
                        <m:t>S</m:t>
                      </m:r>
                    </m:num>
                    <m:den>
                      <m:r>
                        <m:rPr>
                          <m:sty m:val="p"/>
                        </m:rPr>
                        <w:rPr>
                          <w:rFonts w:ascii="Cambria Math" w:hAnsi="Cambria Math" w:hint="eastAsia"/>
                          <w:color w:val="000000"/>
                          <w:szCs w:val="20"/>
                          <w:lang w:val="en-GB"/>
                        </w:rPr>
                        <m:t>N+</m:t>
                      </m:r>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I</m:t>
                          </m:r>
                        </m:e>
                        <m:sub>
                          <m:r>
                            <m:rPr>
                              <m:sty m:val="p"/>
                            </m:rPr>
                            <w:rPr>
                              <w:rFonts w:ascii="Cambria Math" w:hAnsi="Cambria Math" w:hint="eastAsia"/>
                              <w:color w:val="000000"/>
                              <w:szCs w:val="20"/>
                              <w:lang w:val="en-GB"/>
                            </w:rPr>
                            <m:t>ICI</m:t>
                          </m:r>
                        </m:sub>
                      </m:sSub>
                      <m:r>
                        <m:rPr>
                          <m:sty m:val="p"/>
                        </m:rPr>
                        <w:rPr>
                          <w:rFonts w:ascii="Cambria Math" w:hAnsi="Cambria Math" w:hint="eastAsia"/>
                          <w:color w:val="000000"/>
                          <w:szCs w:val="20"/>
                          <w:lang w:val="en-GB"/>
                        </w:rPr>
                        <m:t>+</m:t>
                      </m:r>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I</m:t>
                          </m:r>
                        </m:e>
                        <m:sub>
                          <m:r>
                            <m:rPr>
                              <m:sty m:val="p"/>
                            </m:rPr>
                            <w:rPr>
                              <w:rFonts w:ascii="Cambria Math" w:hAnsi="Cambria Math" w:hint="eastAsia"/>
                              <w:color w:val="000000"/>
                              <w:szCs w:val="20"/>
                              <w:lang w:val="en-GB"/>
                            </w:rPr>
                            <m:t>ACI</m:t>
                          </m:r>
                        </m:sub>
                      </m:sSub>
                    </m:den>
                  </m:f>
                </m:e>
              </m:d>
            </m:oMath>
            <w:r w:rsidRPr="00745F43">
              <w:rPr>
                <w:rFonts w:ascii="Times New Roman" w:hAnsi="Times New Roman"/>
                <w:color w:val="000000"/>
                <w:szCs w:val="20"/>
                <w:lang w:val="en-GB"/>
              </w:rPr>
              <w:t xml:space="preserve">, where </w:t>
            </w:r>
            <m:oMath>
              <m:sSub>
                <m:sSubPr>
                  <m:ctrlPr>
                    <w:rPr>
                      <w:rFonts w:ascii="Cambria Math" w:hAnsi="Cambria Math"/>
                      <w:color w:val="000000"/>
                      <w:szCs w:val="20"/>
                      <w:lang w:val="en-GB"/>
                    </w:rPr>
                  </m:ctrlPr>
                </m:sSubPr>
                <m:e>
                  <m:r>
                    <w:rPr>
                      <w:rFonts w:ascii="Cambria Math" w:hAnsi="Cambria Math"/>
                      <w:color w:val="000000"/>
                      <w:szCs w:val="20"/>
                      <w:lang w:val="en-GB"/>
                    </w:rPr>
                    <m:t>I</m:t>
                  </m:r>
                </m:e>
                <m:sub>
                  <m:r>
                    <w:rPr>
                      <w:rFonts w:ascii="Cambria Math" w:hAnsi="Cambria Math"/>
                      <w:color w:val="000000"/>
                      <w:szCs w:val="20"/>
                      <w:lang w:val="en-GB"/>
                    </w:rPr>
                    <m:t>ACI</m:t>
                  </m:r>
                </m:sub>
              </m:sSub>
            </m:oMath>
            <w:r w:rsidRPr="00745F43">
              <w:rPr>
                <w:rFonts w:ascii="Times New Roman" w:hAnsi="Times New Roman"/>
                <w:color w:val="000000"/>
                <w:szCs w:val="20"/>
                <w:lang w:val="en-GB"/>
              </w:rPr>
              <w:t xml:space="preserve"> is the adjacent channel in</w:t>
            </w:r>
            <w:r w:rsidR="00506565">
              <w:rPr>
                <w:rFonts w:ascii="Times New Roman" w:hAnsi="Times New Roman"/>
                <w:color w:val="000000"/>
                <w:szCs w:val="20"/>
                <w:lang w:val="en-GB"/>
              </w:rPr>
              <w:t>terference</w:t>
            </w:r>
            <w:r w:rsidR="001A6C19">
              <w:rPr>
                <w:rFonts w:ascii="Times New Roman" w:hAnsi="Times New Roman"/>
                <w:color w:val="000000"/>
                <w:szCs w:val="20"/>
                <w:lang w:val="en-GB"/>
              </w:rPr>
              <w:t>.</w:t>
            </w:r>
          </w:p>
        </w:tc>
      </w:tr>
    </w:tbl>
    <w:p w:rsidR="005C2132" w:rsidRDefault="005C2132" w:rsidP="005C142B">
      <w:pPr>
        <w:rPr>
          <w:rFonts w:ascii="Times New Roman" w:hAnsi="Times New Roman"/>
          <w:color w:val="000000"/>
          <w:szCs w:val="20"/>
        </w:rPr>
      </w:pPr>
    </w:p>
    <w:p w:rsidR="00FE35EA" w:rsidRDefault="00FE35EA" w:rsidP="00FE35EA">
      <w:pPr>
        <w:rPr>
          <w:rFonts w:ascii="Times New Roman" w:hAnsi="Times New Roman"/>
          <w:color w:val="000000"/>
          <w:szCs w:val="20"/>
        </w:rPr>
      </w:pPr>
      <w:r w:rsidRPr="0088248C">
        <w:rPr>
          <w:rFonts w:ascii="Times New Roman" w:hAnsi="Times New Roman" w:hint="eastAsia"/>
          <w:b/>
          <w:color w:val="000000"/>
          <w:szCs w:val="20"/>
        </w:rPr>
        <w:t>P</w:t>
      </w:r>
      <w:r w:rsidRPr="0088248C">
        <w:rPr>
          <w:rFonts w:ascii="Times New Roman" w:hAnsi="Times New Roman"/>
          <w:b/>
          <w:color w:val="000000"/>
          <w:szCs w:val="20"/>
        </w:rPr>
        <w:t xml:space="preserve">roposal </w:t>
      </w:r>
      <w:r w:rsidR="004006A2">
        <w:rPr>
          <w:rFonts w:ascii="Times New Roman" w:hAnsi="Times New Roman"/>
          <w:b/>
          <w:color w:val="000000"/>
          <w:szCs w:val="20"/>
        </w:rPr>
        <w:t>11</w:t>
      </w:r>
      <w:r>
        <w:rPr>
          <w:rFonts w:ascii="Times New Roman" w:hAnsi="Times New Roman"/>
          <w:color w:val="000000"/>
          <w:szCs w:val="20"/>
        </w:rPr>
        <w:t xml:space="preserve">: </w:t>
      </w:r>
      <w:r w:rsidR="004006A2">
        <w:rPr>
          <w:rFonts w:ascii="Times New Roman" w:hAnsi="Times New Roman"/>
          <w:color w:val="000000"/>
          <w:szCs w:val="20"/>
        </w:rPr>
        <w:t>It is proposed to follow the TR 38.828’s evaluation criteria to check the 50% and 5% throughput loss compared to the baseline scenario as described in table 2 (Proposal 3)</w:t>
      </w:r>
      <w:r>
        <w:rPr>
          <w:rFonts w:ascii="Times New Roman" w:hAnsi="Times New Roman"/>
          <w:color w:val="000000"/>
          <w:szCs w:val="20"/>
        </w:rPr>
        <w:t>.</w:t>
      </w:r>
      <w:r w:rsidR="005C1819">
        <w:rPr>
          <w:rFonts w:ascii="Times New Roman" w:hAnsi="Times New Roman"/>
          <w:color w:val="000000"/>
          <w:szCs w:val="20"/>
        </w:rPr>
        <w:t xml:space="preserve"> And the criteria is 5% throughput degradation.</w:t>
      </w:r>
    </w:p>
    <w:p w:rsidR="00FE35EA" w:rsidRDefault="00FE35EA" w:rsidP="005C142B">
      <w:pPr>
        <w:rPr>
          <w:rFonts w:ascii="Times New Roman" w:hAnsi="Times New Roman"/>
          <w:color w:val="000000"/>
          <w:szCs w:val="20"/>
        </w:rPr>
      </w:pPr>
    </w:p>
    <w:p w:rsidR="00E06901" w:rsidRDefault="00E06901" w:rsidP="005C142B">
      <w:pPr>
        <w:rPr>
          <w:rFonts w:ascii="Times New Roman" w:hAnsi="Times New Roman"/>
          <w:color w:val="000000"/>
          <w:szCs w:val="20"/>
        </w:rPr>
      </w:pPr>
      <w:r>
        <w:rPr>
          <w:rFonts w:ascii="Times New Roman" w:hAnsi="Times New Roman"/>
          <w:color w:val="000000"/>
          <w:szCs w:val="20"/>
        </w:rPr>
        <w:t>When evaluating the SINR/Throughput of SBFD system itself, the noise floor of the SBFD BS will rise due to the self-interference. The specific level of the self-interference level and the performance of each component to cancel the self-interference is discussed in [</w:t>
      </w:r>
      <w:r w:rsidR="001A6C19">
        <w:rPr>
          <w:rFonts w:ascii="Times New Roman" w:hAnsi="Times New Roman"/>
          <w:color w:val="000000"/>
          <w:szCs w:val="20"/>
        </w:rPr>
        <w:t>6]. Considering the different implementations of the SBFD and the simulation nature of RAN4 co-ex study, it is proposed to use a simple value to represent the noise floor raise when simulating the SBFD SINR/Throughput. And according to [6], we propose RAN4 to consider use {N=noise floor+1dB} in step 4b and 5 in above proposed steps for evaluation.</w:t>
      </w:r>
    </w:p>
    <w:p w:rsidR="001A6C19" w:rsidRPr="004006A2" w:rsidRDefault="001A6C19" w:rsidP="005C142B">
      <w:pPr>
        <w:rPr>
          <w:rFonts w:ascii="Times New Roman" w:hAnsi="Times New Roman"/>
          <w:color w:val="000000"/>
          <w:szCs w:val="20"/>
        </w:rPr>
      </w:pPr>
    </w:p>
    <w:p w:rsidR="004006A2" w:rsidRDefault="004006A2" w:rsidP="004006A2">
      <w:pPr>
        <w:rPr>
          <w:rFonts w:ascii="Times New Roman" w:hAnsi="Times New Roman"/>
          <w:color w:val="000000"/>
          <w:szCs w:val="20"/>
        </w:rPr>
      </w:pPr>
      <w:r w:rsidRPr="0088248C">
        <w:rPr>
          <w:rFonts w:ascii="Times New Roman" w:hAnsi="Times New Roman" w:hint="eastAsia"/>
          <w:b/>
          <w:color w:val="000000"/>
          <w:szCs w:val="20"/>
        </w:rPr>
        <w:t>P</w:t>
      </w:r>
      <w:r w:rsidRPr="0088248C">
        <w:rPr>
          <w:rFonts w:ascii="Times New Roman" w:hAnsi="Times New Roman"/>
          <w:b/>
          <w:color w:val="000000"/>
          <w:szCs w:val="20"/>
        </w:rPr>
        <w:t xml:space="preserve">roposal </w:t>
      </w:r>
      <w:r>
        <w:rPr>
          <w:rFonts w:ascii="Times New Roman" w:hAnsi="Times New Roman"/>
          <w:b/>
          <w:color w:val="000000"/>
          <w:szCs w:val="20"/>
        </w:rPr>
        <w:t>12</w:t>
      </w:r>
      <w:r>
        <w:rPr>
          <w:rFonts w:ascii="Times New Roman" w:hAnsi="Times New Roman"/>
          <w:color w:val="000000"/>
          <w:szCs w:val="20"/>
        </w:rPr>
        <w:t xml:space="preserve">: </w:t>
      </w:r>
      <w:r>
        <w:rPr>
          <w:rFonts w:ascii="Times New Roman" w:hAnsi="Times New Roman" w:hint="eastAsia"/>
          <w:color w:val="000000"/>
          <w:szCs w:val="20"/>
        </w:rPr>
        <w:t>In</w:t>
      </w:r>
      <w:r>
        <w:rPr>
          <w:rFonts w:ascii="Times New Roman" w:hAnsi="Times New Roman"/>
          <w:color w:val="000000"/>
          <w:szCs w:val="20"/>
        </w:rPr>
        <w:t xml:space="preserve"> the above step 4b and 5, when SBFD is victim system, it is proposed to use {N = noise floor + 1dB} for the SBFD system to simulate the self-interference impact as a simplified method to evaluate its SINR/throughput.</w:t>
      </w:r>
    </w:p>
    <w:p w:rsidR="004006A2" w:rsidRPr="004006A2" w:rsidRDefault="004006A2" w:rsidP="005C142B">
      <w:pPr>
        <w:rPr>
          <w:rFonts w:ascii="Times New Roman" w:hAnsi="Times New Roman"/>
          <w:color w:val="000000"/>
          <w:szCs w:val="20"/>
        </w:rPr>
      </w:pPr>
    </w:p>
    <w:p w:rsidR="005C142B" w:rsidRDefault="005C142B" w:rsidP="005C142B">
      <w:pPr>
        <w:pStyle w:val="Heading1"/>
      </w:pPr>
      <w:r>
        <w:t>Co-ex study initial results</w:t>
      </w:r>
    </w:p>
    <w:p w:rsidR="00071401" w:rsidRPr="00672394" w:rsidRDefault="00A614FB" w:rsidP="00A614FB">
      <w:pPr>
        <w:pStyle w:val="Heading2"/>
        <w:numPr>
          <w:ilvl w:val="1"/>
          <w:numId w:val="11"/>
        </w:numPr>
      </w:pPr>
      <w:r>
        <w:t>Simulation calibration with CLI results</w:t>
      </w:r>
    </w:p>
    <w:p w:rsidR="00A614FB" w:rsidRDefault="00A614FB" w:rsidP="00310C29">
      <w:pPr>
        <w:rPr>
          <w:rFonts w:ascii="Times New Roman" w:hAnsi="Times New Roman" w:cs="Times New Roman"/>
          <w:sz w:val="20"/>
          <w:szCs w:val="20"/>
          <w:lang w:val="en-GB"/>
        </w:rPr>
      </w:pPr>
      <w:r>
        <w:rPr>
          <w:rFonts w:ascii="Times New Roman" w:hAnsi="Times New Roman" w:cs="Times New Roman"/>
          <w:sz w:val="20"/>
          <w:szCs w:val="20"/>
          <w:lang w:val="en-GB"/>
        </w:rPr>
        <w:t>Compared to the legacy RAN4 co-ex studies, CLI is the new interference sources in SBFD co-ex study to the legacy TDD system. Thus in this section, we share our CLI results and compared them with the results approved in the TR 38.828 for calibration and information purpose.</w:t>
      </w:r>
    </w:p>
    <w:p w:rsidR="00A614FB" w:rsidRDefault="00A614FB" w:rsidP="00310C29">
      <w:pPr>
        <w:rPr>
          <w:rFonts w:ascii="Times New Roman" w:hAnsi="Times New Roman" w:cs="Times New Roman"/>
          <w:sz w:val="20"/>
          <w:szCs w:val="20"/>
          <w:lang w:val="en-GB"/>
        </w:rPr>
      </w:pPr>
    </w:p>
    <w:p w:rsidR="00074829" w:rsidRPr="00074829" w:rsidRDefault="00074829" w:rsidP="00310C29">
      <w:pPr>
        <w:rPr>
          <w:rFonts w:ascii="Times New Roman" w:hAnsi="Times New Roman" w:cs="Times New Roman"/>
          <w:b/>
          <w:sz w:val="20"/>
          <w:szCs w:val="20"/>
          <w:u w:val="single"/>
          <w:lang w:val="en-GB"/>
        </w:rPr>
      </w:pPr>
      <w:r w:rsidRPr="00074829">
        <w:rPr>
          <w:rFonts w:ascii="Times New Roman" w:hAnsi="Times New Roman" w:cs="Times New Roman" w:hint="eastAsia"/>
          <w:b/>
          <w:sz w:val="20"/>
          <w:szCs w:val="20"/>
          <w:u w:val="single"/>
          <w:lang w:val="en-GB"/>
        </w:rPr>
        <w:t>F</w:t>
      </w:r>
      <w:r w:rsidRPr="00074829">
        <w:rPr>
          <w:rFonts w:ascii="Times New Roman" w:hAnsi="Times New Roman" w:cs="Times New Roman"/>
          <w:b/>
          <w:sz w:val="20"/>
          <w:szCs w:val="20"/>
          <w:u w:val="single"/>
          <w:lang w:val="en-GB"/>
        </w:rPr>
        <w:t>R1:</w:t>
      </w:r>
    </w:p>
    <w:p w:rsidR="00A614FB" w:rsidRDefault="00A614FB" w:rsidP="00A614FB">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Tabl</w:t>
      </w:r>
      <w:r>
        <w:rPr>
          <w:rFonts w:ascii="Times New Roman" w:hAnsi="Times New Roman" w:cs="Times New Roman"/>
          <w:sz w:val="20"/>
          <w:szCs w:val="20"/>
          <w:lang w:val="en-GB"/>
        </w:rPr>
        <w:t>e 4. Samsung FR1 Macro-</w:t>
      </w:r>
      <w:r>
        <w:rPr>
          <w:rFonts w:ascii="Times New Roman" w:hAnsi="Times New Roman" w:cs="Times New Roman" w:hint="eastAsia"/>
          <w:sz w:val="20"/>
          <w:szCs w:val="20"/>
          <w:lang w:val="en-GB"/>
        </w:rPr>
        <w:t>M</w:t>
      </w:r>
      <w:r>
        <w:rPr>
          <w:rFonts w:ascii="Times New Roman" w:hAnsi="Times New Roman" w:cs="Times New Roman"/>
          <w:sz w:val="20"/>
          <w:szCs w:val="20"/>
          <w:lang w:val="en-GB"/>
        </w:rPr>
        <w:t>acro CLI results compared with TR 38.828</w:t>
      </w:r>
    </w:p>
    <w:tbl>
      <w:tblPr>
        <w:tblStyle w:val="TableGrid"/>
        <w:tblW w:w="0" w:type="auto"/>
        <w:jc w:val="center"/>
        <w:tblLook w:val="04A0" w:firstRow="1" w:lastRow="0" w:firstColumn="1" w:lastColumn="0" w:noHBand="0" w:noVBand="1"/>
      </w:tblPr>
      <w:tblGrid>
        <w:gridCol w:w="479"/>
        <w:gridCol w:w="1087"/>
        <w:gridCol w:w="1795"/>
        <w:gridCol w:w="2055"/>
        <w:gridCol w:w="2607"/>
      </w:tblGrid>
      <w:tr w:rsidR="00A614FB" w:rsidRPr="00A614FB" w:rsidTr="00074829">
        <w:trPr>
          <w:trHeight w:val="250"/>
          <w:jc w:val="center"/>
        </w:trPr>
        <w:tc>
          <w:tcPr>
            <w:tcW w:w="0" w:type="auto"/>
            <w:gridSpan w:val="5"/>
            <w:vAlign w:val="center"/>
            <w:hideMark/>
          </w:tcPr>
          <w:p w:rsidR="00A614FB" w:rsidRPr="00A614FB" w:rsidRDefault="00A614FB" w:rsidP="00074829">
            <w:pPr>
              <w:widowControl/>
              <w:jc w:val="center"/>
              <w:rPr>
                <w:rFonts w:ascii="Arial" w:eastAsia="宋体" w:hAnsi="Arial" w:cs="Arial"/>
                <w:kern w:val="0"/>
                <w:sz w:val="18"/>
                <w:szCs w:val="18"/>
              </w:rPr>
            </w:pPr>
            <w:r w:rsidRPr="00A614FB">
              <w:rPr>
                <w:rFonts w:ascii="Malgun Gothic" w:eastAsia="Malgun Gothic" w:hAnsi="Malgun Gothic" w:cs="Arial" w:hint="eastAsia"/>
                <w:b/>
                <w:bCs/>
                <w:sz w:val="18"/>
                <w:szCs w:val="18"/>
              </w:rPr>
              <w:t>FR1: Macro-Macro case</w:t>
            </w:r>
          </w:p>
        </w:tc>
      </w:tr>
      <w:tr w:rsidR="00A614FB" w:rsidRPr="00A614FB" w:rsidTr="00074829">
        <w:trPr>
          <w:trHeight w:val="250"/>
          <w:jc w:val="center"/>
        </w:trPr>
        <w:tc>
          <w:tcPr>
            <w:tcW w:w="0" w:type="auto"/>
            <w:gridSpan w:val="2"/>
            <w:vMerge w:val="restart"/>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b/>
                <w:bCs/>
                <w:sz w:val="18"/>
                <w:szCs w:val="18"/>
                <w:lang w:val="en-GB"/>
              </w:rPr>
              <w:t>Source</w:t>
            </w:r>
          </w:p>
        </w:tc>
        <w:tc>
          <w:tcPr>
            <w:tcW w:w="0" w:type="auto"/>
            <w:vMerge w:val="restart"/>
            <w:vAlign w:val="center"/>
            <w:hideMark/>
          </w:tcPr>
          <w:p w:rsidR="00A614FB" w:rsidRPr="00A614FB" w:rsidRDefault="00A614FB" w:rsidP="00074829">
            <w:pPr>
              <w:widowControl/>
              <w:wordWrap w:val="0"/>
              <w:jc w:val="center"/>
              <w:rPr>
                <w:rFonts w:ascii="Arial" w:eastAsia="宋体" w:hAnsi="Arial" w:cs="Arial"/>
                <w:b/>
                <w:kern w:val="0"/>
                <w:sz w:val="18"/>
                <w:szCs w:val="18"/>
              </w:rPr>
            </w:pPr>
            <w:r w:rsidRPr="00A614FB">
              <w:rPr>
                <w:rFonts w:ascii="Malgun Gothic" w:eastAsia="Malgun Gothic" w:hAnsi="Malgun Gothic" w:cs="Arial" w:hint="eastAsia"/>
                <w:b/>
                <w:sz w:val="18"/>
                <w:szCs w:val="18"/>
                <w:lang w:val="en-GB"/>
              </w:rPr>
              <w:t>Observation Point</w:t>
            </w:r>
          </w:p>
        </w:tc>
        <w:tc>
          <w:tcPr>
            <w:tcW w:w="0" w:type="auto"/>
            <w:gridSpan w:val="2"/>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rPr>
              <w:t>Victim DL</w:t>
            </w:r>
          </w:p>
        </w:tc>
      </w:tr>
      <w:tr w:rsidR="00A614FB" w:rsidRPr="00A614FB" w:rsidTr="00074829">
        <w:trPr>
          <w:trHeight w:val="250"/>
          <w:jc w:val="center"/>
        </w:trPr>
        <w:tc>
          <w:tcPr>
            <w:tcW w:w="0" w:type="auto"/>
            <w:gridSpan w:val="2"/>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gridSpan w:val="2"/>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rPr>
              <w:t xml:space="preserve">Aggressor </w:t>
            </w:r>
            <w:r>
              <w:rPr>
                <w:rFonts w:ascii="Malgun Gothic" w:eastAsia="Malgun Gothic" w:hAnsi="Malgun Gothic" w:cs="Arial"/>
                <w:sz w:val="18"/>
                <w:szCs w:val="18"/>
              </w:rPr>
              <w:t xml:space="preserve">100% </w:t>
            </w:r>
            <w:r w:rsidRPr="00A614FB">
              <w:rPr>
                <w:rFonts w:ascii="Malgun Gothic" w:eastAsia="Malgun Gothic" w:hAnsi="Malgun Gothic" w:cs="Arial" w:hint="eastAsia"/>
                <w:sz w:val="18"/>
                <w:szCs w:val="18"/>
              </w:rPr>
              <w:t>UL (CLI)</w:t>
            </w:r>
          </w:p>
        </w:tc>
      </w:tr>
      <w:tr w:rsidR="00A614FB" w:rsidRPr="00A614FB" w:rsidTr="00074829">
        <w:trPr>
          <w:trHeight w:val="250"/>
          <w:jc w:val="center"/>
        </w:trPr>
        <w:tc>
          <w:tcPr>
            <w:tcW w:w="0" w:type="auto"/>
            <w:gridSpan w:val="2"/>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rPr>
              <w:t>SNR degradation (dB)</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rPr>
              <w:t>Throughput degradation (%)</w:t>
            </w:r>
          </w:p>
        </w:tc>
      </w:tr>
      <w:tr w:rsidR="00A614FB" w:rsidRPr="00A614FB" w:rsidTr="00074829">
        <w:trPr>
          <w:trHeight w:val="250"/>
          <w:jc w:val="center"/>
        </w:trPr>
        <w:tc>
          <w:tcPr>
            <w:tcW w:w="0" w:type="auto"/>
            <w:vMerge w:val="restart"/>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b/>
                <w:bCs/>
                <w:sz w:val="18"/>
                <w:szCs w:val="18"/>
              </w:rPr>
              <w:t>CLI</w:t>
            </w:r>
          </w:p>
        </w:tc>
        <w:tc>
          <w:tcPr>
            <w:tcW w:w="0" w:type="auto"/>
            <w:vMerge w:val="restart"/>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Huawei</w:t>
            </w:r>
            <w:r w:rsidRPr="00A614FB">
              <w:rPr>
                <w:rFonts w:ascii="Malgun Gothic" w:eastAsia="Malgun Gothic" w:hAnsi="Malgun Gothic" w:cs="Arial" w:hint="eastAsia"/>
                <w:sz w:val="18"/>
                <w:szCs w:val="18"/>
                <w:lang w:val="en-GB"/>
              </w:rPr>
              <w:br/>
              <w:t>(1905522)</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-0.13</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-2.83</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50%</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-0.37</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-1.75</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95%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-0.21</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0.00</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restart"/>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LGE</w:t>
            </w:r>
            <w:r w:rsidRPr="00A614FB">
              <w:rPr>
                <w:rFonts w:ascii="Malgun Gothic" w:eastAsia="Malgun Gothic" w:hAnsi="Malgun Gothic" w:cs="Arial" w:hint="eastAsia"/>
                <w:sz w:val="18"/>
                <w:szCs w:val="18"/>
                <w:lang w:val="en-GB"/>
              </w:rPr>
              <w:br/>
              <w:t>(1907601)</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2.5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31.33</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50%</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0.04</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0.2</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95%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0.2</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0.47</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restart"/>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Ericsson</w:t>
            </w:r>
            <w:r w:rsidRPr="00A614FB">
              <w:rPr>
                <w:rFonts w:ascii="Malgun Gothic" w:eastAsia="Malgun Gothic" w:hAnsi="Malgun Gothic" w:cs="Arial" w:hint="eastAsia"/>
                <w:sz w:val="18"/>
                <w:szCs w:val="18"/>
                <w:lang w:val="en-GB"/>
              </w:rPr>
              <w:br/>
              <w:t>(1906097)</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&lt;1</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3.1</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50%</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&lt;1</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1.2</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95%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&lt;1</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2.1</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restart"/>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Nokia</w:t>
            </w:r>
            <w:r w:rsidRPr="00A614FB">
              <w:rPr>
                <w:rFonts w:ascii="Malgun Gothic" w:eastAsia="Malgun Gothic" w:hAnsi="Malgun Gothic" w:cs="Arial" w:hint="eastAsia"/>
                <w:sz w:val="18"/>
                <w:szCs w:val="18"/>
                <w:lang w:val="en-GB"/>
              </w:rPr>
              <w:br/>
              <w:t>(1907604)</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-1.5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-31.1</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50%</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-0.7</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-9</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95%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-0.4</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-1.1</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restart"/>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hAnsi="Arial" w:cs="Times New Roman"/>
                <w:sz w:val="18"/>
                <w:szCs w:val="18"/>
                <w:lang w:val="en-GB"/>
              </w:rPr>
              <w:t>Qualcomm</w:t>
            </w:r>
          </w:p>
          <w:p w:rsidR="00A614FB" w:rsidRPr="00A614FB" w:rsidRDefault="00A614FB" w:rsidP="00074829">
            <w:pPr>
              <w:widowControl/>
              <w:wordWrap w:val="0"/>
              <w:jc w:val="center"/>
              <w:rPr>
                <w:rFonts w:ascii="Arial" w:eastAsia="宋体" w:hAnsi="Arial" w:cs="Arial"/>
                <w:kern w:val="0"/>
                <w:sz w:val="18"/>
                <w:szCs w:val="18"/>
              </w:rPr>
            </w:pPr>
            <w:r w:rsidRPr="00A614FB">
              <w:rPr>
                <w:rFonts w:ascii="Arial" w:hAnsi="Arial" w:cs="Times New Roman"/>
                <w:sz w:val="18"/>
                <w:szCs w:val="18"/>
                <w:lang w:val="en-GB"/>
              </w:rPr>
              <w:t>(1906703)</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5%</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-0.70</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-8.44</w:t>
            </w:r>
          </w:p>
        </w:tc>
      </w:tr>
      <w:tr w:rsidR="00A614FB" w:rsidRPr="00A614FB" w:rsidTr="00074829">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50%</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-0.38</w:t>
            </w:r>
          </w:p>
        </w:tc>
        <w:tc>
          <w:tcPr>
            <w:tcW w:w="0" w:type="auto"/>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-1.78</w:t>
            </w:r>
          </w:p>
        </w:tc>
      </w:tr>
      <w:tr w:rsidR="00A614FB" w:rsidRPr="00A614FB" w:rsidTr="004006A2">
        <w:trPr>
          <w:trHeight w:val="250"/>
          <w:jc w:val="center"/>
        </w:trPr>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vMerge/>
            <w:vAlign w:val="center"/>
            <w:hideMark/>
          </w:tcPr>
          <w:p w:rsidR="00A614FB" w:rsidRPr="00A614FB" w:rsidRDefault="00A614FB" w:rsidP="00074829">
            <w:pPr>
              <w:widowControl/>
              <w:jc w:val="center"/>
              <w:rPr>
                <w:rFonts w:ascii="Arial" w:eastAsia="宋体" w:hAnsi="Arial" w:cs="Arial"/>
                <w:kern w:val="0"/>
                <w:sz w:val="18"/>
                <w:szCs w:val="18"/>
              </w:rPr>
            </w:pPr>
          </w:p>
        </w:tc>
        <w:tc>
          <w:tcPr>
            <w:tcW w:w="0" w:type="auto"/>
            <w:tcBorders>
              <w:bottom w:val="single" w:sz="4" w:space="0" w:color="auto"/>
            </w:tcBorders>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Malgun Gothic" w:eastAsia="Malgun Gothic" w:hAnsi="Malgun Gothic" w:cs="Arial" w:hint="eastAsia"/>
                <w:sz w:val="18"/>
                <w:szCs w:val="18"/>
                <w:lang w:val="en-GB"/>
              </w:rPr>
              <w:t>95%</w:t>
            </w:r>
          </w:p>
        </w:tc>
        <w:tc>
          <w:tcPr>
            <w:tcW w:w="0" w:type="auto"/>
            <w:tcBorders>
              <w:bottom w:val="single" w:sz="4" w:space="0" w:color="auto"/>
            </w:tcBorders>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-0.27</w:t>
            </w:r>
          </w:p>
        </w:tc>
        <w:tc>
          <w:tcPr>
            <w:tcW w:w="0" w:type="auto"/>
            <w:tcBorders>
              <w:bottom w:val="single" w:sz="4" w:space="0" w:color="auto"/>
            </w:tcBorders>
            <w:vAlign w:val="center"/>
            <w:hideMark/>
          </w:tcPr>
          <w:p w:rsidR="00A614FB" w:rsidRPr="00A614FB" w:rsidRDefault="00A614FB" w:rsidP="00074829">
            <w:pPr>
              <w:widowControl/>
              <w:wordWrap w:val="0"/>
              <w:jc w:val="center"/>
              <w:rPr>
                <w:rFonts w:ascii="Arial" w:eastAsia="宋体" w:hAnsi="Arial" w:cs="Arial"/>
                <w:kern w:val="0"/>
                <w:sz w:val="18"/>
                <w:szCs w:val="18"/>
              </w:rPr>
            </w:pPr>
            <w:r w:rsidRPr="00A614FB">
              <w:rPr>
                <w:rFonts w:ascii="Arial" w:eastAsia="Malgun Gothic" w:hAnsi="Arial" w:cs="Times New Roman"/>
                <w:kern w:val="24"/>
                <w:sz w:val="18"/>
                <w:szCs w:val="18"/>
                <w:lang w:val="en-GB"/>
              </w:rPr>
              <w:t>0</w:t>
            </w:r>
          </w:p>
        </w:tc>
      </w:tr>
      <w:tr w:rsidR="004006A2" w:rsidRPr="00A614FB" w:rsidTr="004006A2">
        <w:trPr>
          <w:trHeight w:val="250"/>
          <w:jc w:val="center"/>
        </w:trPr>
        <w:tc>
          <w:tcPr>
            <w:tcW w:w="0" w:type="auto"/>
            <w:vMerge/>
            <w:vAlign w:val="center"/>
            <w:hideMark/>
          </w:tcPr>
          <w:p w:rsidR="004006A2" w:rsidRPr="00A614FB" w:rsidRDefault="004006A2" w:rsidP="004006A2">
            <w:pPr>
              <w:widowControl/>
              <w:jc w:val="center"/>
              <w:rPr>
                <w:rFonts w:ascii="Arial" w:eastAsia="宋体" w:hAnsi="Arial" w:cs="Arial"/>
                <w:kern w:val="0"/>
                <w:sz w:val="18"/>
                <w:szCs w:val="18"/>
              </w:rPr>
            </w:pPr>
          </w:p>
        </w:tc>
        <w:tc>
          <w:tcPr>
            <w:tcW w:w="0" w:type="auto"/>
            <w:vMerge w:val="restart"/>
            <w:vAlign w:val="center"/>
            <w:hideMark/>
          </w:tcPr>
          <w:p w:rsidR="004006A2" w:rsidRPr="00DC3EF1" w:rsidRDefault="004006A2" w:rsidP="004006A2">
            <w:pPr>
              <w:widowControl/>
              <w:wordWrap w:val="0"/>
              <w:jc w:val="center"/>
              <w:rPr>
                <w:rFonts w:ascii="Arial" w:eastAsia="宋体" w:hAnsi="Arial" w:cs="Arial"/>
                <w:kern w:val="0"/>
                <w:sz w:val="18"/>
                <w:szCs w:val="18"/>
              </w:rPr>
            </w:pPr>
            <w:r w:rsidRPr="00DC3EF1">
              <w:rPr>
                <w:rFonts w:ascii="Malgun Gothic" w:eastAsia="Malgun Gothic" w:hAnsi="Malgun Gothic" w:cs="Arial" w:hint="eastAsia"/>
                <w:sz w:val="18"/>
                <w:szCs w:val="18"/>
                <w:lang w:val="en-GB"/>
              </w:rPr>
              <w:t>Samsung</w:t>
            </w:r>
          </w:p>
        </w:tc>
        <w:tc>
          <w:tcPr>
            <w:tcW w:w="0" w:type="auto"/>
            <w:tcBorders>
              <w:top w:val="single" w:sz="4" w:space="0" w:color="auto"/>
              <w:bottom w:val="single" w:sz="4" w:space="0" w:color="auto"/>
              <w:right w:val="single" w:sz="4" w:space="0" w:color="auto"/>
            </w:tcBorders>
            <w:vAlign w:val="center"/>
            <w:hideMark/>
          </w:tcPr>
          <w:p w:rsidR="004006A2" w:rsidRPr="004006A2" w:rsidRDefault="004006A2" w:rsidP="004006A2">
            <w:pPr>
              <w:widowControl/>
              <w:wordWrap w:val="0"/>
              <w:jc w:val="center"/>
              <w:rPr>
                <w:rFonts w:ascii="Malgun Gothic" w:eastAsia="Malgun Gothic" w:hAnsi="Malgun Gothic" w:cs="Arial"/>
                <w:sz w:val="18"/>
                <w:szCs w:val="18"/>
                <w:lang w:val="en-GB"/>
              </w:rPr>
            </w:pPr>
            <w:r w:rsidRPr="00DC3EF1">
              <w:rPr>
                <w:rFonts w:ascii="Malgun Gothic" w:eastAsia="Malgun Gothic" w:hAnsi="Malgun Gothic" w:cs="Arial" w:hint="eastAsia"/>
                <w:sz w:val="18"/>
                <w:szCs w:val="18"/>
                <w:lang w:val="en-GB"/>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006A2" w:rsidRPr="004006A2" w:rsidRDefault="004006A2" w:rsidP="004006A2">
            <w:pPr>
              <w:widowControl/>
              <w:wordWrap w:val="0"/>
              <w:jc w:val="center"/>
              <w:rPr>
                <w:rFonts w:ascii="Malgun Gothic" w:eastAsia="Malgun Gothic" w:hAnsi="Malgun Gothic" w:cs="Arial"/>
                <w:sz w:val="18"/>
                <w:szCs w:val="18"/>
                <w:lang w:val="en-GB"/>
              </w:rPr>
            </w:pPr>
            <w:r w:rsidRPr="004006A2">
              <w:rPr>
                <w:rFonts w:ascii="Malgun Gothic" w:eastAsia="Malgun Gothic" w:hAnsi="Malgun Gothic" w:cs="Arial"/>
                <w:sz w:val="18"/>
                <w:szCs w:val="18"/>
                <w:lang w:val="en-GB"/>
              </w:rPr>
              <w:t>-0.58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006A2" w:rsidRPr="004006A2" w:rsidRDefault="004006A2" w:rsidP="004006A2">
            <w:pPr>
              <w:widowControl/>
              <w:wordWrap w:val="0"/>
              <w:jc w:val="center"/>
              <w:rPr>
                <w:rFonts w:ascii="Malgun Gothic" w:eastAsia="Malgun Gothic" w:hAnsi="Malgun Gothic" w:cs="Arial"/>
                <w:sz w:val="18"/>
                <w:szCs w:val="18"/>
                <w:lang w:val="en-GB"/>
              </w:rPr>
            </w:pPr>
            <w:r w:rsidRPr="004006A2">
              <w:rPr>
                <w:rFonts w:ascii="Malgun Gothic" w:eastAsia="Malgun Gothic" w:hAnsi="Malgun Gothic" w:cs="Arial"/>
                <w:sz w:val="18"/>
                <w:szCs w:val="18"/>
                <w:lang w:val="en-GB"/>
              </w:rPr>
              <w:t>-5.43</w:t>
            </w:r>
          </w:p>
        </w:tc>
      </w:tr>
      <w:tr w:rsidR="004006A2" w:rsidRPr="00A614FB" w:rsidTr="004006A2">
        <w:trPr>
          <w:trHeight w:val="250"/>
          <w:jc w:val="center"/>
        </w:trPr>
        <w:tc>
          <w:tcPr>
            <w:tcW w:w="0" w:type="auto"/>
            <w:vMerge/>
            <w:vAlign w:val="center"/>
            <w:hideMark/>
          </w:tcPr>
          <w:p w:rsidR="004006A2" w:rsidRPr="00A614FB" w:rsidRDefault="004006A2" w:rsidP="004006A2">
            <w:pPr>
              <w:widowControl/>
              <w:jc w:val="center"/>
              <w:rPr>
                <w:rFonts w:ascii="Arial" w:eastAsia="宋体" w:hAnsi="Arial" w:cs="Arial"/>
                <w:kern w:val="0"/>
                <w:sz w:val="18"/>
                <w:szCs w:val="18"/>
              </w:rPr>
            </w:pPr>
          </w:p>
        </w:tc>
        <w:tc>
          <w:tcPr>
            <w:tcW w:w="0" w:type="auto"/>
            <w:vMerge/>
            <w:vAlign w:val="center"/>
            <w:hideMark/>
          </w:tcPr>
          <w:p w:rsidR="004006A2" w:rsidRPr="00DC3EF1" w:rsidRDefault="004006A2" w:rsidP="004006A2">
            <w:pPr>
              <w:widowControl/>
              <w:jc w:val="center"/>
              <w:rPr>
                <w:rFonts w:ascii="Arial" w:eastAsia="宋体" w:hAnsi="Arial" w:cs="Arial"/>
                <w:kern w:val="0"/>
                <w:sz w:val="18"/>
                <w:szCs w:val="18"/>
              </w:rPr>
            </w:pPr>
          </w:p>
        </w:tc>
        <w:tc>
          <w:tcPr>
            <w:tcW w:w="0" w:type="auto"/>
            <w:tcBorders>
              <w:top w:val="single" w:sz="4" w:space="0" w:color="auto"/>
              <w:bottom w:val="single" w:sz="4" w:space="0" w:color="auto"/>
              <w:right w:val="single" w:sz="4" w:space="0" w:color="auto"/>
            </w:tcBorders>
            <w:vAlign w:val="center"/>
            <w:hideMark/>
          </w:tcPr>
          <w:p w:rsidR="004006A2" w:rsidRPr="004006A2" w:rsidRDefault="004006A2" w:rsidP="004006A2">
            <w:pPr>
              <w:widowControl/>
              <w:wordWrap w:val="0"/>
              <w:jc w:val="center"/>
              <w:rPr>
                <w:rFonts w:ascii="Malgun Gothic" w:eastAsia="Malgun Gothic" w:hAnsi="Malgun Gothic" w:cs="Arial"/>
                <w:sz w:val="18"/>
                <w:szCs w:val="18"/>
                <w:lang w:val="en-GB"/>
              </w:rPr>
            </w:pPr>
            <w:r w:rsidRPr="00DC3EF1">
              <w:rPr>
                <w:rFonts w:ascii="Malgun Gothic" w:eastAsia="Malgun Gothic" w:hAnsi="Malgun Gothic" w:cs="Arial" w:hint="eastAsia"/>
                <w:sz w:val="18"/>
                <w:szCs w:val="18"/>
                <w:lang w:val="en-GB"/>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006A2" w:rsidRPr="004006A2" w:rsidRDefault="004006A2" w:rsidP="004006A2">
            <w:pPr>
              <w:widowControl/>
              <w:wordWrap w:val="0"/>
              <w:jc w:val="center"/>
              <w:rPr>
                <w:rFonts w:ascii="Malgun Gothic" w:eastAsia="Malgun Gothic" w:hAnsi="Malgun Gothic" w:cs="Arial"/>
                <w:sz w:val="18"/>
                <w:szCs w:val="18"/>
                <w:lang w:val="en-GB"/>
              </w:rPr>
            </w:pPr>
            <w:r w:rsidRPr="004006A2">
              <w:rPr>
                <w:rFonts w:ascii="Malgun Gothic" w:eastAsia="Malgun Gothic" w:hAnsi="Malgun Gothic" w:cs="Arial"/>
                <w:sz w:val="18"/>
                <w:szCs w:val="18"/>
                <w:lang w:val="en-GB"/>
              </w:rPr>
              <w:t>-0.54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006A2" w:rsidRPr="004006A2" w:rsidRDefault="004006A2" w:rsidP="004006A2">
            <w:pPr>
              <w:widowControl/>
              <w:wordWrap w:val="0"/>
              <w:jc w:val="center"/>
              <w:rPr>
                <w:rFonts w:ascii="Malgun Gothic" w:eastAsia="Malgun Gothic" w:hAnsi="Malgun Gothic" w:cs="Arial"/>
                <w:sz w:val="18"/>
                <w:szCs w:val="18"/>
                <w:lang w:val="en-GB"/>
              </w:rPr>
            </w:pPr>
            <w:r w:rsidRPr="004006A2">
              <w:rPr>
                <w:rFonts w:ascii="Malgun Gothic" w:eastAsia="Malgun Gothic" w:hAnsi="Malgun Gothic" w:cs="Arial"/>
                <w:sz w:val="18"/>
                <w:szCs w:val="18"/>
                <w:lang w:val="en-GB"/>
              </w:rPr>
              <w:t>-2.02</w:t>
            </w:r>
          </w:p>
        </w:tc>
      </w:tr>
      <w:tr w:rsidR="004006A2" w:rsidRPr="00A614FB" w:rsidTr="004006A2">
        <w:trPr>
          <w:trHeight w:val="250"/>
          <w:jc w:val="center"/>
        </w:trPr>
        <w:tc>
          <w:tcPr>
            <w:tcW w:w="0" w:type="auto"/>
            <w:vMerge/>
            <w:vAlign w:val="center"/>
            <w:hideMark/>
          </w:tcPr>
          <w:p w:rsidR="004006A2" w:rsidRPr="00A614FB" w:rsidRDefault="004006A2" w:rsidP="004006A2">
            <w:pPr>
              <w:widowControl/>
              <w:jc w:val="center"/>
              <w:rPr>
                <w:rFonts w:ascii="Arial" w:eastAsia="宋体" w:hAnsi="Arial" w:cs="Arial"/>
                <w:kern w:val="0"/>
                <w:sz w:val="18"/>
                <w:szCs w:val="18"/>
              </w:rPr>
            </w:pPr>
          </w:p>
        </w:tc>
        <w:tc>
          <w:tcPr>
            <w:tcW w:w="0" w:type="auto"/>
            <w:vMerge/>
            <w:vAlign w:val="center"/>
            <w:hideMark/>
          </w:tcPr>
          <w:p w:rsidR="004006A2" w:rsidRPr="00DC3EF1" w:rsidRDefault="004006A2" w:rsidP="004006A2">
            <w:pPr>
              <w:widowControl/>
              <w:jc w:val="center"/>
              <w:rPr>
                <w:rFonts w:ascii="Arial" w:eastAsia="宋体" w:hAnsi="Arial" w:cs="Arial"/>
                <w:kern w:val="0"/>
                <w:sz w:val="18"/>
                <w:szCs w:val="18"/>
              </w:rPr>
            </w:pPr>
          </w:p>
        </w:tc>
        <w:tc>
          <w:tcPr>
            <w:tcW w:w="0" w:type="auto"/>
            <w:tcBorders>
              <w:top w:val="single" w:sz="4" w:space="0" w:color="auto"/>
              <w:bottom w:val="single" w:sz="4" w:space="0" w:color="auto"/>
              <w:right w:val="single" w:sz="4" w:space="0" w:color="auto"/>
            </w:tcBorders>
            <w:vAlign w:val="center"/>
            <w:hideMark/>
          </w:tcPr>
          <w:p w:rsidR="004006A2" w:rsidRPr="004006A2" w:rsidRDefault="004006A2" w:rsidP="004006A2">
            <w:pPr>
              <w:widowControl/>
              <w:wordWrap w:val="0"/>
              <w:jc w:val="center"/>
              <w:rPr>
                <w:rFonts w:ascii="Malgun Gothic" w:eastAsia="Malgun Gothic" w:hAnsi="Malgun Gothic" w:cs="Arial"/>
                <w:sz w:val="18"/>
                <w:szCs w:val="18"/>
                <w:lang w:val="en-GB"/>
              </w:rPr>
            </w:pPr>
            <w:r w:rsidRPr="00DC3EF1">
              <w:rPr>
                <w:rFonts w:ascii="Malgun Gothic" w:eastAsia="Malgun Gothic" w:hAnsi="Malgun Gothic" w:cs="Arial" w:hint="eastAsia"/>
                <w:sz w:val="18"/>
                <w:szCs w:val="18"/>
                <w:lang w:val="en-GB"/>
              </w:rPr>
              <w:t>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006A2" w:rsidRPr="004006A2" w:rsidRDefault="004006A2" w:rsidP="004006A2">
            <w:pPr>
              <w:widowControl/>
              <w:wordWrap w:val="0"/>
              <w:jc w:val="center"/>
              <w:rPr>
                <w:rFonts w:ascii="Malgun Gothic" w:eastAsia="Malgun Gothic" w:hAnsi="Malgun Gothic" w:cs="Arial"/>
                <w:sz w:val="18"/>
                <w:szCs w:val="18"/>
                <w:lang w:val="en-GB"/>
              </w:rPr>
            </w:pPr>
            <w:r w:rsidRPr="004006A2">
              <w:rPr>
                <w:rFonts w:ascii="Malgun Gothic" w:eastAsia="Malgun Gothic" w:hAnsi="Malgun Gothic" w:cs="Arial"/>
                <w:sz w:val="18"/>
                <w:szCs w:val="18"/>
                <w:lang w:val="en-GB"/>
              </w:rPr>
              <w:t>-0.20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006A2" w:rsidRPr="004006A2" w:rsidRDefault="004006A2" w:rsidP="004006A2">
            <w:pPr>
              <w:widowControl/>
              <w:wordWrap w:val="0"/>
              <w:jc w:val="center"/>
              <w:rPr>
                <w:rFonts w:ascii="Malgun Gothic" w:eastAsia="Malgun Gothic" w:hAnsi="Malgun Gothic" w:cs="Arial"/>
                <w:sz w:val="18"/>
                <w:szCs w:val="18"/>
                <w:lang w:val="en-GB"/>
              </w:rPr>
            </w:pPr>
            <w:r w:rsidRPr="004006A2">
              <w:rPr>
                <w:rFonts w:ascii="Malgun Gothic" w:eastAsia="Malgun Gothic" w:hAnsi="Malgun Gothic" w:cs="Arial"/>
                <w:sz w:val="18"/>
                <w:szCs w:val="18"/>
                <w:lang w:val="en-GB"/>
              </w:rPr>
              <w:t>0</w:t>
            </w:r>
          </w:p>
        </w:tc>
      </w:tr>
    </w:tbl>
    <w:p w:rsidR="00A614FB" w:rsidRDefault="004006A2" w:rsidP="00A614FB">
      <w:pPr>
        <w:jc w:val="center"/>
        <w:rPr>
          <w:rFonts w:ascii="Times New Roman" w:hAnsi="Times New Roman" w:cs="Times New Roman"/>
          <w:sz w:val="20"/>
          <w:szCs w:val="20"/>
          <w:lang w:val="en-GB"/>
        </w:rPr>
      </w:pPr>
      <w:r w:rsidRPr="004006A2">
        <w:rPr>
          <w:rFonts w:ascii="Times New Roman" w:hAnsi="Times New Roman" w:cs="Times New Roman"/>
          <w:noProof/>
          <w:sz w:val="20"/>
          <w:szCs w:val="20"/>
        </w:rPr>
        <w:drawing>
          <wp:inline distT="0" distB="0" distL="0" distR="0" wp14:anchorId="1100FDD8" wp14:editId="051E4B23">
            <wp:extent cx="2520000" cy="189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20000" cy="1890000"/>
                    </a:xfrm>
                    <a:prstGeom prst="rect">
                      <a:avLst/>
                    </a:prstGeom>
                  </pic:spPr>
                </pic:pic>
              </a:graphicData>
            </a:graphic>
          </wp:inline>
        </w:drawing>
      </w:r>
      <w:r>
        <w:rPr>
          <w:rFonts w:ascii="Times New Roman" w:hAnsi="Times New Roman" w:cs="Times New Roman"/>
          <w:noProof/>
          <w:sz w:val="20"/>
          <w:szCs w:val="20"/>
        </w:rPr>
        <w:drawing>
          <wp:inline distT="0" distB="0" distL="0" distR="0" wp14:anchorId="7F56AE3F">
            <wp:extent cx="2520000" cy="1890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0" cy="1890000"/>
                    </a:xfrm>
                    <a:prstGeom prst="rect">
                      <a:avLst/>
                    </a:prstGeom>
                    <a:noFill/>
                  </pic:spPr>
                </pic:pic>
              </a:graphicData>
            </a:graphic>
          </wp:inline>
        </w:drawing>
      </w:r>
    </w:p>
    <w:p w:rsidR="00A614FB" w:rsidRDefault="00A614FB" w:rsidP="00A614FB">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ig.</w:t>
      </w:r>
      <w:r w:rsidR="004006A2">
        <w:rPr>
          <w:rFonts w:ascii="Times New Roman" w:hAnsi="Times New Roman" w:cs="Times New Roman"/>
          <w:sz w:val="20"/>
          <w:szCs w:val="20"/>
          <w:lang w:val="en-GB"/>
        </w:rPr>
        <w:t>3</w:t>
      </w:r>
      <w:r>
        <w:rPr>
          <w:rFonts w:ascii="Times New Roman" w:hAnsi="Times New Roman" w:cs="Times New Roman"/>
          <w:sz w:val="20"/>
          <w:szCs w:val="20"/>
          <w:lang w:val="en-GB"/>
        </w:rPr>
        <w:t xml:space="preserve"> CLI: SINR and Throughput with ACI in FR1 Macro-Macro</w:t>
      </w:r>
    </w:p>
    <w:p w:rsidR="00A614FB" w:rsidRDefault="00A614FB" w:rsidP="00A614FB">
      <w:pPr>
        <w:rPr>
          <w:rFonts w:ascii="Times New Roman" w:hAnsi="Times New Roman" w:cs="Times New Roman"/>
          <w:sz w:val="20"/>
          <w:szCs w:val="20"/>
          <w:lang w:val="en-GB"/>
        </w:rPr>
      </w:pPr>
    </w:p>
    <w:p w:rsidR="00074829" w:rsidRDefault="00074829" w:rsidP="00074829">
      <w:pPr>
        <w:rPr>
          <w:rFonts w:ascii="Times New Roman" w:hAnsi="Times New Roman" w:cs="Times New Roman"/>
          <w:b/>
          <w:sz w:val="20"/>
          <w:szCs w:val="20"/>
          <w:u w:val="single"/>
          <w:lang w:val="en-GB"/>
        </w:rPr>
      </w:pPr>
      <w:r w:rsidRPr="00074829">
        <w:rPr>
          <w:rFonts w:ascii="Times New Roman" w:hAnsi="Times New Roman" w:cs="Times New Roman" w:hint="eastAsia"/>
          <w:b/>
          <w:sz w:val="20"/>
          <w:szCs w:val="20"/>
          <w:u w:val="single"/>
          <w:lang w:val="en-GB"/>
        </w:rPr>
        <w:t>F</w:t>
      </w:r>
      <w:r w:rsidRPr="00074829">
        <w:rPr>
          <w:rFonts w:ascii="Times New Roman" w:hAnsi="Times New Roman" w:cs="Times New Roman"/>
          <w:b/>
          <w:sz w:val="20"/>
          <w:szCs w:val="20"/>
          <w:u w:val="single"/>
          <w:lang w:val="en-GB"/>
        </w:rPr>
        <w:t>R</w:t>
      </w:r>
      <w:r>
        <w:rPr>
          <w:rFonts w:ascii="Times New Roman" w:hAnsi="Times New Roman" w:cs="Times New Roman"/>
          <w:b/>
          <w:sz w:val="20"/>
          <w:szCs w:val="20"/>
          <w:u w:val="single"/>
          <w:lang w:val="en-GB"/>
        </w:rPr>
        <w:t>2</w:t>
      </w:r>
      <w:r w:rsidRPr="00074829">
        <w:rPr>
          <w:rFonts w:ascii="Times New Roman" w:hAnsi="Times New Roman" w:cs="Times New Roman"/>
          <w:b/>
          <w:sz w:val="20"/>
          <w:szCs w:val="20"/>
          <w:u w:val="single"/>
          <w:lang w:val="en-GB"/>
        </w:rPr>
        <w:t>:</w:t>
      </w:r>
    </w:p>
    <w:p w:rsidR="00074829" w:rsidRPr="00074829" w:rsidRDefault="00074829" w:rsidP="00074829">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Tabl</w:t>
      </w:r>
      <w:r>
        <w:rPr>
          <w:rFonts w:ascii="Times New Roman" w:hAnsi="Times New Roman" w:cs="Times New Roman"/>
          <w:sz w:val="20"/>
          <w:szCs w:val="20"/>
          <w:lang w:val="en-GB"/>
        </w:rPr>
        <w:t>e 5. Samsung FR2 Macro-</w:t>
      </w:r>
      <w:r>
        <w:rPr>
          <w:rFonts w:ascii="Times New Roman" w:hAnsi="Times New Roman" w:cs="Times New Roman" w:hint="eastAsia"/>
          <w:sz w:val="20"/>
          <w:szCs w:val="20"/>
          <w:lang w:val="en-GB"/>
        </w:rPr>
        <w:t>M</w:t>
      </w:r>
      <w:r>
        <w:rPr>
          <w:rFonts w:ascii="Times New Roman" w:hAnsi="Times New Roman" w:cs="Times New Roman"/>
          <w:sz w:val="20"/>
          <w:szCs w:val="20"/>
          <w:lang w:val="en-GB"/>
        </w:rPr>
        <w:t>acro CLI results compared with TR 38.828</w:t>
      </w:r>
    </w:p>
    <w:tbl>
      <w:tblPr>
        <w:tblStyle w:val="TableGrid"/>
        <w:tblW w:w="0" w:type="auto"/>
        <w:jc w:val="center"/>
        <w:tblLook w:val="04A0" w:firstRow="1" w:lastRow="0" w:firstColumn="1" w:lastColumn="0" w:noHBand="0" w:noVBand="1"/>
      </w:tblPr>
      <w:tblGrid>
        <w:gridCol w:w="479"/>
        <w:gridCol w:w="1087"/>
        <w:gridCol w:w="1795"/>
        <w:gridCol w:w="2055"/>
        <w:gridCol w:w="2607"/>
      </w:tblGrid>
      <w:tr w:rsidR="00074829" w:rsidRPr="00074829" w:rsidTr="00074829">
        <w:trPr>
          <w:trHeight w:val="253"/>
          <w:jc w:val="center"/>
        </w:trPr>
        <w:tc>
          <w:tcPr>
            <w:tcW w:w="0" w:type="auto"/>
            <w:gridSpan w:val="5"/>
            <w:vAlign w:val="center"/>
            <w:hideMark/>
          </w:tcPr>
          <w:p w:rsidR="00074829" w:rsidRPr="00074829" w:rsidRDefault="00074829" w:rsidP="00074829">
            <w:pPr>
              <w:widowControl/>
              <w:jc w:val="center"/>
              <w:rPr>
                <w:rFonts w:ascii="Arial" w:eastAsia="宋体" w:hAnsi="Arial" w:cs="Arial"/>
                <w:kern w:val="0"/>
                <w:sz w:val="18"/>
                <w:szCs w:val="18"/>
              </w:rPr>
            </w:pPr>
            <w:r w:rsidRPr="00074829">
              <w:rPr>
                <w:rFonts w:ascii="Malgun Gothic" w:eastAsia="Malgun Gothic" w:hAnsi="Malgun Gothic" w:cs="Arial" w:hint="eastAsia"/>
                <w:b/>
                <w:bCs/>
                <w:sz w:val="18"/>
                <w:szCs w:val="18"/>
              </w:rPr>
              <w:t>FR2: Macro-Macro case</w:t>
            </w:r>
          </w:p>
        </w:tc>
      </w:tr>
      <w:tr w:rsidR="00074829" w:rsidRPr="00074829" w:rsidTr="00074829">
        <w:trPr>
          <w:trHeight w:val="253"/>
          <w:jc w:val="center"/>
        </w:trPr>
        <w:tc>
          <w:tcPr>
            <w:tcW w:w="0" w:type="auto"/>
            <w:gridSpan w:val="2"/>
            <w:vMerge w:val="restart"/>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b/>
                <w:bCs/>
                <w:sz w:val="18"/>
                <w:szCs w:val="18"/>
                <w:lang w:val="en-GB"/>
              </w:rPr>
              <w:t>Source</w:t>
            </w:r>
          </w:p>
        </w:tc>
        <w:tc>
          <w:tcPr>
            <w:tcW w:w="0" w:type="auto"/>
            <w:vMerge w:val="restart"/>
            <w:vAlign w:val="center"/>
            <w:hideMark/>
          </w:tcPr>
          <w:p w:rsidR="00074829" w:rsidRPr="00074829" w:rsidRDefault="00074829" w:rsidP="00074829">
            <w:pPr>
              <w:widowControl/>
              <w:wordWrap w:val="0"/>
              <w:jc w:val="center"/>
              <w:rPr>
                <w:rFonts w:ascii="Arial" w:eastAsia="宋体" w:hAnsi="Arial" w:cs="Arial"/>
                <w:b/>
                <w:kern w:val="0"/>
                <w:sz w:val="18"/>
                <w:szCs w:val="18"/>
              </w:rPr>
            </w:pPr>
            <w:r w:rsidRPr="00074829">
              <w:rPr>
                <w:rFonts w:ascii="Malgun Gothic" w:eastAsia="Malgun Gothic" w:hAnsi="Malgun Gothic" w:cs="Arial" w:hint="eastAsia"/>
                <w:b/>
                <w:sz w:val="18"/>
                <w:szCs w:val="18"/>
                <w:lang w:val="en-GB"/>
              </w:rPr>
              <w:t>Observation Point</w:t>
            </w:r>
          </w:p>
        </w:tc>
        <w:tc>
          <w:tcPr>
            <w:tcW w:w="0" w:type="auto"/>
            <w:gridSpan w:val="2"/>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rPr>
              <w:t>Victim DL</w:t>
            </w:r>
          </w:p>
        </w:tc>
      </w:tr>
      <w:tr w:rsidR="00074829" w:rsidRPr="00074829" w:rsidTr="00074829">
        <w:trPr>
          <w:trHeight w:val="253"/>
          <w:jc w:val="center"/>
        </w:trPr>
        <w:tc>
          <w:tcPr>
            <w:tcW w:w="0" w:type="auto"/>
            <w:gridSpan w:val="2"/>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gridSpan w:val="2"/>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rPr>
              <w:t xml:space="preserve">Aggressor </w:t>
            </w:r>
            <w:r>
              <w:rPr>
                <w:rFonts w:ascii="Malgun Gothic" w:eastAsia="Malgun Gothic" w:hAnsi="Malgun Gothic" w:cs="Arial"/>
                <w:sz w:val="18"/>
                <w:szCs w:val="18"/>
              </w:rPr>
              <w:t>100%</w:t>
            </w:r>
            <w:r w:rsidRPr="00074829">
              <w:rPr>
                <w:rFonts w:ascii="Malgun Gothic" w:eastAsia="Malgun Gothic" w:hAnsi="Malgun Gothic" w:cs="Arial" w:hint="eastAsia"/>
                <w:sz w:val="18"/>
                <w:szCs w:val="18"/>
              </w:rPr>
              <w:t>UL (CLI)</w:t>
            </w:r>
          </w:p>
        </w:tc>
      </w:tr>
      <w:tr w:rsidR="00074829" w:rsidRPr="00074829" w:rsidTr="00074829">
        <w:trPr>
          <w:trHeight w:val="253"/>
          <w:jc w:val="center"/>
        </w:trPr>
        <w:tc>
          <w:tcPr>
            <w:tcW w:w="0" w:type="auto"/>
            <w:gridSpan w:val="2"/>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rPr>
              <w:t>SNR degradation (dB)</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rPr>
              <w:t>Throughput degradation (%)</w:t>
            </w:r>
          </w:p>
        </w:tc>
      </w:tr>
      <w:tr w:rsidR="00074829" w:rsidRPr="00074829" w:rsidTr="00074829">
        <w:trPr>
          <w:trHeight w:val="253"/>
          <w:jc w:val="center"/>
        </w:trPr>
        <w:tc>
          <w:tcPr>
            <w:tcW w:w="0" w:type="auto"/>
            <w:vMerge w:val="restart"/>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b/>
                <w:bCs/>
                <w:sz w:val="18"/>
                <w:szCs w:val="18"/>
              </w:rPr>
              <w:t>CLI</w:t>
            </w:r>
          </w:p>
        </w:tc>
        <w:tc>
          <w:tcPr>
            <w:tcW w:w="0" w:type="auto"/>
            <w:vMerge w:val="restart"/>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Huawei</w:t>
            </w:r>
            <w:r w:rsidRPr="00074829">
              <w:rPr>
                <w:rFonts w:ascii="Arial" w:eastAsia="Malgun Gothic" w:hAnsi="Arial" w:cs="Times New Roman"/>
                <w:kern w:val="24"/>
                <w:sz w:val="18"/>
                <w:szCs w:val="18"/>
                <w:lang w:val="en-GB"/>
              </w:rPr>
              <w:br/>
              <w:t>(1905523)</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-0.4</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-4.07</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50%</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-0.68</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0.00</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95%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-0.82</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0.00</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restart"/>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LGE</w:t>
            </w:r>
            <w:r w:rsidRPr="00074829">
              <w:rPr>
                <w:rFonts w:ascii="Arial" w:eastAsia="Malgun Gothic" w:hAnsi="Arial" w:cs="Times New Roman"/>
                <w:kern w:val="24"/>
                <w:sz w:val="18"/>
                <w:szCs w:val="18"/>
                <w:lang w:val="en-GB"/>
              </w:rPr>
              <w:br/>
              <w:t>(1907062)</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5.5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37.08</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50%</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2.9</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9.5</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95%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2.19</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4.96</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restart"/>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Ericsson</w:t>
            </w:r>
            <w:r w:rsidRPr="00074829">
              <w:rPr>
                <w:rFonts w:ascii="Arial" w:eastAsia="Malgun Gothic" w:hAnsi="Arial" w:cs="Times New Roman"/>
                <w:kern w:val="24"/>
                <w:sz w:val="18"/>
                <w:szCs w:val="18"/>
                <w:lang w:val="en-GB"/>
              </w:rPr>
              <w:br/>
              <w:t>(196098)</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&lt;1</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&lt;1</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50%</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&lt;1</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&lt;1</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95%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&lt;1</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&lt;1</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restart"/>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Qualcomm</w:t>
            </w:r>
            <w:r w:rsidRPr="00074829">
              <w:rPr>
                <w:rFonts w:ascii="Arial" w:eastAsia="Malgun Gothic" w:hAnsi="Arial" w:cs="Times New Roman"/>
                <w:kern w:val="24"/>
                <w:sz w:val="18"/>
                <w:szCs w:val="18"/>
                <w:lang w:val="en-GB"/>
              </w:rPr>
              <w:br/>
              <w:t>(1906703)</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-0.38</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-1.95</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50%</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-0.22</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0</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95%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-0.32</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0</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restart"/>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Nokia</w:t>
            </w:r>
          </w:p>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algun Gothic" w:hAnsi="Arial" w:cs="Times New Roman"/>
                <w:kern w:val="24"/>
                <w:sz w:val="18"/>
                <w:szCs w:val="18"/>
                <w:lang w:val="en-GB"/>
              </w:rPr>
              <w:t>(1907604)</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S Mincho" w:hAnsi="Arial" w:cs="Times New Roman"/>
                <w:kern w:val="24"/>
                <w:sz w:val="18"/>
                <w:szCs w:val="18"/>
              </w:rPr>
              <w:t>-1.5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S Mincho" w:hAnsi="Arial" w:cs="Times New Roman"/>
                <w:kern w:val="24"/>
                <w:sz w:val="18"/>
                <w:szCs w:val="18"/>
              </w:rPr>
              <w:t>-35.0</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50%</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S Mincho" w:hAnsi="Arial" w:cs="Times New Roman"/>
                <w:kern w:val="24"/>
                <w:sz w:val="18"/>
                <w:szCs w:val="18"/>
                <w:lang w:val="en-GB"/>
              </w:rPr>
              <w:t>-0.7</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S Mincho" w:hAnsi="Arial" w:cs="Times New Roman"/>
                <w:kern w:val="24"/>
                <w:sz w:val="18"/>
                <w:szCs w:val="18"/>
                <w:lang w:val="en-GB"/>
              </w:rPr>
              <w:t>-7.0</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Malgun Gothic" w:eastAsia="Malgun Gothic" w:hAnsi="Malgun Gothic" w:cs="Arial" w:hint="eastAsia"/>
                <w:sz w:val="18"/>
                <w:szCs w:val="18"/>
                <w:lang w:val="en-GB"/>
              </w:rPr>
              <w:t>95%</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S Mincho" w:hAnsi="Arial" w:cs="Times New Roman"/>
                <w:kern w:val="24"/>
                <w:sz w:val="18"/>
                <w:szCs w:val="18"/>
                <w:lang w:val="en-GB"/>
              </w:rPr>
              <w:t>-0.4</w:t>
            </w:r>
          </w:p>
        </w:tc>
        <w:tc>
          <w:tcPr>
            <w:tcW w:w="0" w:type="auto"/>
            <w:vAlign w:val="center"/>
            <w:hideMark/>
          </w:tcPr>
          <w:p w:rsidR="00074829" w:rsidRPr="00074829" w:rsidRDefault="00074829" w:rsidP="00074829">
            <w:pPr>
              <w:widowControl/>
              <w:wordWrap w:val="0"/>
              <w:jc w:val="center"/>
              <w:rPr>
                <w:rFonts w:ascii="Arial" w:eastAsia="宋体" w:hAnsi="Arial" w:cs="Arial"/>
                <w:kern w:val="0"/>
                <w:sz w:val="18"/>
                <w:szCs w:val="18"/>
              </w:rPr>
            </w:pPr>
            <w:r w:rsidRPr="00074829">
              <w:rPr>
                <w:rFonts w:ascii="Arial" w:eastAsia="MS Mincho" w:hAnsi="Arial" w:cs="Times New Roman"/>
                <w:kern w:val="24"/>
                <w:sz w:val="18"/>
                <w:szCs w:val="18"/>
              </w:rPr>
              <w:t>-1.2</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restart"/>
            <w:vAlign w:val="center"/>
            <w:hideMark/>
          </w:tcPr>
          <w:p w:rsidR="00074829" w:rsidRPr="00DC3EF1" w:rsidRDefault="00074829" w:rsidP="005631A9">
            <w:pPr>
              <w:widowControl/>
              <w:wordWrap w:val="0"/>
              <w:jc w:val="center"/>
              <w:rPr>
                <w:rFonts w:ascii="Arial" w:eastAsia="宋体" w:hAnsi="Arial" w:cs="Arial"/>
                <w:kern w:val="0"/>
                <w:sz w:val="18"/>
                <w:szCs w:val="18"/>
              </w:rPr>
            </w:pPr>
            <w:r w:rsidRPr="00DC3EF1">
              <w:rPr>
                <w:rFonts w:ascii="Malgun Gothic" w:eastAsia="Malgun Gothic" w:hAnsi="Malgun Gothic" w:cs="Arial" w:hint="eastAsia"/>
                <w:sz w:val="18"/>
                <w:szCs w:val="18"/>
                <w:lang w:val="en-GB"/>
              </w:rPr>
              <w:t>Samsung</w:t>
            </w:r>
          </w:p>
        </w:tc>
        <w:tc>
          <w:tcPr>
            <w:tcW w:w="0" w:type="auto"/>
            <w:vAlign w:val="center"/>
            <w:hideMark/>
          </w:tcPr>
          <w:p w:rsidR="00074829" w:rsidRPr="00DC3EF1" w:rsidRDefault="00074829" w:rsidP="00074829">
            <w:pPr>
              <w:widowControl/>
              <w:wordWrap w:val="0"/>
              <w:jc w:val="center"/>
              <w:rPr>
                <w:rFonts w:ascii="Arial" w:eastAsia="宋体" w:hAnsi="Arial" w:cs="Arial"/>
                <w:kern w:val="0"/>
                <w:sz w:val="18"/>
                <w:szCs w:val="18"/>
              </w:rPr>
            </w:pPr>
            <w:r w:rsidRPr="00DC3EF1">
              <w:rPr>
                <w:rFonts w:ascii="Malgun Gothic" w:eastAsia="Malgun Gothic" w:hAnsi="Malgun Gothic" w:cs="Arial" w:hint="eastAsia"/>
                <w:sz w:val="18"/>
                <w:szCs w:val="18"/>
                <w:lang w:val="en-GB"/>
              </w:rPr>
              <w:t>5%</w:t>
            </w:r>
          </w:p>
        </w:tc>
        <w:tc>
          <w:tcPr>
            <w:tcW w:w="0" w:type="auto"/>
            <w:vAlign w:val="center"/>
            <w:hideMark/>
          </w:tcPr>
          <w:p w:rsidR="00074829" w:rsidRPr="00DC3EF1" w:rsidRDefault="004006A2" w:rsidP="00074829">
            <w:pPr>
              <w:widowControl/>
              <w:wordWrap w:val="0"/>
              <w:jc w:val="center"/>
              <w:rPr>
                <w:rFonts w:ascii="Arial" w:eastAsia="宋体" w:hAnsi="Arial" w:cs="Arial"/>
                <w:kern w:val="0"/>
                <w:sz w:val="18"/>
                <w:szCs w:val="18"/>
              </w:rPr>
            </w:pPr>
            <w:r>
              <w:rPr>
                <w:rFonts w:ascii="Arial" w:eastAsia="Malgun Gothic" w:hAnsi="Arial" w:cs="Times New Roman"/>
                <w:kern w:val="24"/>
                <w:sz w:val="18"/>
                <w:szCs w:val="18"/>
              </w:rPr>
              <w:t>-0.55</w:t>
            </w:r>
          </w:p>
        </w:tc>
        <w:tc>
          <w:tcPr>
            <w:tcW w:w="0" w:type="auto"/>
            <w:vAlign w:val="center"/>
            <w:hideMark/>
          </w:tcPr>
          <w:p w:rsidR="00074829" w:rsidRPr="00DC3EF1" w:rsidRDefault="00074829" w:rsidP="004006A2">
            <w:pPr>
              <w:widowControl/>
              <w:wordWrap w:val="0"/>
              <w:jc w:val="center"/>
              <w:rPr>
                <w:rFonts w:ascii="Arial" w:eastAsia="宋体" w:hAnsi="Arial" w:cs="Arial"/>
                <w:kern w:val="0"/>
                <w:sz w:val="18"/>
                <w:szCs w:val="18"/>
              </w:rPr>
            </w:pPr>
            <w:r w:rsidRPr="00DC3EF1">
              <w:rPr>
                <w:rFonts w:ascii="Arial" w:eastAsia="Malgun Gothic" w:hAnsi="Arial" w:cs="Times New Roman"/>
                <w:kern w:val="24"/>
                <w:sz w:val="18"/>
                <w:szCs w:val="18"/>
              </w:rPr>
              <w:t>-</w:t>
            </w:r>
            <w:r w:rsidR="004006A2">
              <w:rPr>
                <w:rFonts w:ascii="Arial" w:eastAsia="Malgun Gothic" w:hAnsi="Arial" w:cs="Times New Roman"/>
                <w:kern w:val="24"/>
                <w:sz w:val="18"/>
                <w:szCs w:val="18"/>
              </w:rPr>
              <w:t>4.93</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DC3EF1" w:rsidRDefault="00074829" w:rsidP="00074829">
            <w:pPr>
              <w:widowControl/>
              <w:jc w:val="center"/>
              <w:rPr>
                <w:rFonts w:ascii="Arial" w:eastAsia="宋体" w:hAnsi="Arial" w:cs="Arial"/>
                <w:kern w:val="0"/>
                <w:sz w:val="18"/>
                <w:szCs w:val="18"/>
              </w:rPr>
            </w:pPr>
          </w:p>
        </w:tc>
        <w:tc>
          <w:tcPr>
            <w:tcW w:w="0" w:type="auto"/>
            <w:vAlign w:val="center"/>
            <w:hideMark/>
          </w:tcPr>
          <w:p w:rsidR="00074829" w:rsidRPr="00DC3EF1" w:rsidRDefault="00074829" w:rsidP="00074829">
            <w:pPr>
              <w:widowControl/>
              <w:wordWrap w:val="0"/>
              <w:jc w:val="center"/>
              <w:rPr>
                <w:rFonts w:ascii="Arial" w:eastAsia="宋体" w:hAnsi="Arial" w:cs="Arial"/>
                <w:kern w:val="0"/>
                <w:sz w:val="18"/>
                <w:szCs w:val="18"/>
              </w:rPr>
            </w:pPr>
            <w:r w:rsidRPr="00DC3EF1">
              <w:rPr>
                <w:rFonts w:ascii="Malgun Gothic" w:eastAsia="Malgun Gothic" w:hAnsi="Malgun Gothic" w:cs="Arial" w:hint="eastAsia"/>
                <w:sz w:val="18"/>
                <w:szCs w:val="18"/>
                <w:lang w:val="en-GB"/>
              </w:rPr>
              <w:t>50%</w:t>
            </w:r>
          </w:p>
        </w:tc>
        <w:tc>
          <w:tcPr>
            <w:tcW w:w="0" w:type="auto"/>
            <w:vAlign w:val="center"/>
            <w:hideMark/>
          </w:tcPr>
          <w:p w:rsidR="00074829" w:rsidRPr="00DC3EF1" w:rsidRDefault="004006A2" w:rsidP="00074829">
            <w:pPr>
              <w:widowControl/>
              <w:wordWrap w:val="0"/>
              <w:jc w:val="center"/>
              <w:rPr>
                <w:rFonts w:ascii="Arial" w:eastAsia="宋体" w:hAnsi="Arial" w:cs="Arial"/>
                <w:kern w:val="0"/>
                <w:sz w:val="18"/>
                <w:szCs w:val="18"/>
              </w:rPr>
            </w:pPr>
            <w:r>
              <w:rPr>
                <w:rFonts w:ascii="Arial" w:eastAsia="Malgun Gothic" w:hAnsi="Arial" w:cs="Times New Roman"/>
                <w:kern w:val="24"/>
                <w:sz w:val="18"/>
                <w:szCs w:val="18"/>
              </w:rPr>
              <w:t>-0.29</w:t>
            </w:r>
          </w:p>
        </w:tc>
        <w:tc>
          <w:tcPr>
            <w:tcW w:w="0" w:type="auto"/>
            <w:vAlign w:val="center"/>
            <w:hideMark/>
          </w:tcPr>
          <w:p w:rsidR="00074829" w:rsidRPr="00DC3EF1" w:rsidRDefault="00074829" w:rsidP="00074829">
            <w:pPr>
              <w:widowControl/>
              <w:wordWrap w:val="0"/>
              <w:jc w:val="center"/>
              <w:rPr>
                <w:rFonts w:ascii="Arial" w:eastAsia="宋体" w:hAnsi="Arial" w:cs="Arial"/>
                <w:kern w:val="0"/>
                <w:sz w:val="18"/>
                <w:szCs w:val="18"/>
              </w:rPr>
            </w:pPr>
            <w:r w:rsidRPr="00DC3EF1">
              <w:rPr>
                <w:rFonts w:ascii="Arial" w:eastAsia="Malgun Gothic" w:hAnsi="Arial" w:cs="Times New Roman"/>
                <w:kern w:val="24"/>
                <w:sz w:val="18"/>
                <w:szCs w:val="18"/>
              </w:rPr>
              <w:t>0</w:t>
            </w:r>
          </w:p>
        </w:tc>
      </w:tr>
      <w:tr w:rsidR="00074829" w:rsidRPr="00074829" w:rsidTr="00074829">
        <w:trPr>
          <w:trHeight w:val="253"/>
          <w:jc w:val="center"/>
        </w:trPr>
        <w:tc>
          <w:tcPr>
            <w:tcW w:w="0" w:type="auto"/>
            <w:vMerge/>
            <w:vAlign w:val="center"/>
            <w:hideMark/>
          </w:tcPr>
          <w:p w:rsidR="00074829" w:rsidRPr="00074829" w:rsidRDefault="00074829" w:rsidP="00074829">
            <w:pPr>
              <w:widowControl/>
              <w:jc w:val="center"/>
              <w:rPr>
                <w:rFonts w:ascii="Arial" w:eastAsia="宋体" w:hAnsi="Arial" w:cs="Arial"/>
                <w:kern w:val="0"/>
                <w:sz w:val="18"/>
                <w:szCs w:val="18"/>
              </w:rPr>
            </w:pPr>
          </w:p>
        </w:tc>
        <w:tc>
          <w:tcPr>
            <w:tcW w:w="0" w:type="auto"/>
            <w:vMerge/>
            <w:vAlign w:val="center"/>
            <w:hideMark/>
          </w:tcPr>
          <w:p w:rsidR="00074829" w:rsidRPr="00DC3EF1" w:rsidRDefault="00074829" w:rsidP="00074829">
            <w:pPr>
              <w:widowControl/>
              <w:jc w:val="center"/>
              <w:rPr>
                <w:rFonts w:ascii="Arial" w:eastAsia="宋体" w:hAnsi="Arial" w:cs="Arial"/>
                <w:kern w:val="0"/>
                <w:sz w:val="18"/>
                <w:szCs w:val="18"/>
              </w:rPr>
            </w:pPr>
          </w:p>
        </w:tc>
        <w:tc>
          <w:tcPr>
            <w:tcW w:w="0" w:type="auto"/>
            <w:vAlign w:val="center"/>
            <w:hideMark/>
          </w:tcPr>
          <w:p w:rsidR="00074829" w:rsidRPr="00DC3EF1" w:rsidRDefault="00074829" w:rsidP="00074829">
            <w:pPr>
              <w:widowControl/>
              <w:wordWrap w:val="0"/>
              <w:jc w:val="center"/>
              <w:rPr>
                <w:rFonts w:ascii="Arial" w:eastAsia="宋体" w:hAnsi="Arial" w:cs="Arial"/>
                <w:kern w:val="0"/>
                <w:sz w:val="18"/>
                <w:szCs w:val="18"/>
              </w:rPr>
            </w:pPr>
            <w:r w:rsidRPr="00DC3EF1">
              <w:rPr>
                <w:rFonts w:ascii="Malgun Gothic" w:eastAsia="Malgun Gothic" w:hAnsi="Malgun Gothic" w:cs="Arial" w:hint="eastAsia"/>
                <w:sz w:val="18"/>
                <w:szCs w:val="18"/>
                <w:lang w:val="en-GB"/>
              </w:rPr>
              <w:t>95%</w:t>
            </w:r>
          </w:p>
        </w:tc>
        <w:tc>
          <w:tcPr>
            <w:tcW w:w="0" w:type="auto"/>
            <w:vAlign w:val="center"/>
            <w:hideMark/>
          </w:tcPr>
          <w:p w:rsidR="00074829" w:rsidRPr="00DC3EF1" w:rsidRDefault="004006A2" w:rsidP="00074829">
            <w:pPr>
              <w:widowControl/>
              <w:wordWrap w:val="0"/>
              <w:jc w:val="center"/>
              <w:rPr>
                <w:rFonts w:ascii="Arial" w:eastAsia="宋体" w:hAnsi="Arial" w:cs="Arial"/>
                <w:kern w:val="0"/>
                <w:sz w:val="18"/>
                <w:szCs w:val="18"/>
              </w:rPr>
            </w:pPr>
            <w:r>
              <w:rPr>
                <w:rFonts w:ascii="Arial" w:eastAsia="Malgun Gothic" w:hAnsi="Arial" w:cs="Times New Roman"/>
                <w:kern w:val="24"/>
                <w:sz w:val="18"/>
                <w:szCs w:val="18"/>
              </w:rPr>
              <w:t>-0.53</w:t>
            </w:r>
          </w:p>
        </w:tc>
        <w:tc>
          <w:tcPr>
            <w:tcW w:w="0" w:type="auto"/>
            <w:vAlign w:val="center"/>
            <w:hideMark/>
          </w:tcPr>
          <w:p w:rsidR="00074829" w:rsidRPr="00DC3EF1" w:rsidRDefault="00074829" w:rsidP="00074829">
            <w:pPr>
              <w:widowControl/>
              <w:wordWrap w:val="0"/>
              <w:jc w:val="center"/>
              <w:rPr>
                <w:rFonts w:ascii="Arial" w:eastAsia="宋体" w:hAnsi="Arial" w:cs="Arial"/>
                <w:kern w:val="0"/>
                <w:sz w:val="18"/>
                <w:szCs w:val="18"/>
              </w:rPr>
            </w:pPr>
            <w:r w:rsidRPr="00DC3EF1">
              <w:rPr>
                <w:rFonts w:ascii="Arial" w:eastAsia="Malgun Gothic" w:hAnsi="Arial" w:cs="Times New Roman"/>
                <w:kern w:val="24"/>
                <w:sz w:val="18"/>
                <w:szCs w:val="18"/>
              </w:rPr>
              <w:t>0</w:t>
            </w:r>
          </w:p>
        </w:tc>
      </w:tr>
    </w:tbl>
    <w:p w:rsidR="00074829" w:rsidRDefault="00074829" w:rsidP="00074829">
      <w:pPr>
        <w:jc w:val="center"/>
        <w:rPr>
          <w:rFonts w:ascii="Times New Roman" w:hAnsi="Times New Roman" w:cs="Times New Roman"/>
          <w:sz w:val="20"/>
          <w:szCs w:val="20"/>
          <w:lang w:val="en-GB"/>
        </w:rPr>
      </w:pPr>
      <w:r w:rsidRPr="00074829">
        <w:rPr>
          <w:noProof/>
        </w:rPr>
        <w:t xml:space="preserve"> </w:t>
      </w:r>
      <w:r w:rsidR="007054C9">
        <w:rPr>
          <w:noProof/>
        </w:rPr>
        <w:drawing>
          <wp:inline distT="0" distB="0" distL="0" distR="0" wp14:anchorId="4BE6701F">
            <wp:extent cx="2520000" cy="1890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20000" cy="1890000"/>
                    </a:xfrm>
                    <a:prstGeom prst="rect">
                      <a:avLst/>
                    </a:prstGeom>
                    <a:noFill/>
                  </pic:spPr>
                </pic:pic>
              </a:graphicData>
            </a:graphic>
          </wp:inline>
        </w:drawing>
      </w:r>
      <w:r w:rsidR="007054C9" w:rsidRPr="007054C9">
        <w:rPr>
          <w:noProof/>
        </w:rPr>
        <w:t xml:space="preserve"> </w:t>
      </w:r>
      <w:r w:rsidR="007054C9" w:rsidRPr="007054C9">
        <w:rPr>
          <w:noProof/>
        </w:rPr>
        <w:drawing>
          <wp:inline distT="0" distB="0" distL="0" distR="0" wp14:anchorId="4D3671B3" wp14:editId="7C202D42">
            <wp:extent cx="2520000" cy="1890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520000" cy="1890000"/>
                    </a:xfrm>
                    <a:prstGeom prst="rect">
                      <a:avLst/>
                    </a:prstGeom>
                  </pic:spPr>
                </pic:pic>
              </a:graphicData>
            </a:graphic>
          </wp:inline>
        </w:drawing>
      </w:r>
    </w:p>
    <w:p w:rsidR="00074829" w:rsidRDefault="00074829" w:rsidP="00074829">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ig.</w:t>
      </w:r>
      <w:r w:rsidR="004006A2">
        <w:rPr>
          <w:rFonts w:ascii="Times New Roman" w:hAnsi="Times New Roman" w:cs="Times New Roman"/>
          <w:sz w:val="20"/>
          <w:szCs w:val="20"/>
          <w:lang w:val="en-GB"/>
        </w:rPr>
        <w:t>4</w:t>
      </w:r>
      <w:r>
        <w:rPr>
          <w:rFonts w:ascii="Times New Roman" w:hAnsi="Times New Roman" w:cs="Times New Roman"/>
          <w:sz w:val="20"/>
          <w:szCs w:val="20"/>
          <w:lang w:val="en-GB"/>
        </w:rPr>
        <w:t xml:space="preserve"> CLI: SINR and Throughput with ACI in FR2 Macro-Macro</w:t>
      </w:r>
    </w:p>
    <w:p w:rsidR="00074829" w:rsidRDefault="00074829" w:rsidP="00A614FB">
      <w:pPr>
        <w:rPr>
          <w:rFonts w:ascii="Times New Roman" w:hAnsi="Times New Roman" w:cs="Times New Roman"/>
          <w:sz w:val="20"/>
          <w:szCs w:val="20"/>
          <w:lang w:val="en-GB"/>
        </w:rPr>
      </w:pPr>
    </w:p>
    <w:p w:rsidR="008028F4" w:rsidRDefault="008028F4" w:rsidP="00A614FB">
      <w:pPr>
        <w:rPr>
          <w:rFonts w:ascii="Times New Roman" w:hAnsi="Times New Roman" w:cs="Times New Roman"/>
          <w:sz w:val="20"/>
          <w:szCs w:val="20"/>
          <w:lang w:val="en-GB"/>
        </w:rPr>
      </w:pPr>
      <w:r w:rsidRPr="008028F4">
        <w:rPr>
          <w:rFonts w:ascii="Times New Roman" w:hAnsi="Times New Roman" w:cs="Times New Roman" w:hint="eastAsia"/>
          <w:b/>
          <w:sz w:val="20"/>
          <w:szCs w:val="20"/>
          <w:lang w:val="en-GB"/>
        </w:rPr>
        <w:t>O</w:t>
      </w:r>
      <w:r w:rsidRPr="008028F4">
        <w:rPr>
          <w:rFonts w:ascii="Times New Roman" w:hAnsi="Times New Roman" w:cs="Times New Roman"/>
          <w:b/>
          <w:sz w:val="20"/>
          <w:szCs w:val="20"/>
          <w:lang w:val="en-GB"/>
        </w:rPr>
        <w:t>bservation 3</w:t>
      </w:r>
      <w:r>
        <w:rPr>
          <w:rFonts w:ascii="Times New Roman" w:hAnsi="Times New Roman" w:cs="Times New Roman"/>
          <w:sz w:val="20"/>
          <w:szCs w:val="20"/>
          <w:lang w:val="en-GB"/>
        </w:rPr>
        <w:t>: The CLI SINR and Throughput distribution of our simulation platform seems quite aligned with the results in TR 38.828.</w:t>
      </w:r>
    </w:p>
    <w:p w:rsidR="008028F4" w:rsidRPr="00074829" w:rsidRDefault="008028F4" w:rsidP="00A614FB">
      <w:pPr>
        <w:rPr>
          <w:rFonts w:ascii="Times New Roman" w:hAnsi="Times New Roman" w:cs="Times New Roman"/>
          <w:sz w:val="20"/>
          <w:szCs w:val="20"/>
          <w:lang w:val="en-GB"/>
        </w:rPr>
      </w:pPr>
    </w:p>
    <w:p w:rsidR="00074829" w:rsidRPr="00672394" w:rsidRDefault="00074829" w:rsidP="00074829">
      <w:pPr>
        <w:pStyle w:val="Heading2"/>
        <w:numPr>
          <w:ilvl w:val="1"/>
          <w:numId w:val="11"/>
        </w:numPr>
      </w:pPr>
      <w:r>
        <w:t>Initial co-ex results of SBFD</w:t>
      </w:r>
    </w:p>
    <w:p w:rsidR="00074829" w:rsidRDefault="00074829" w:rsidP="00074829">
      <w:pPr>
        <w:rPr>
          <w:rFonts w:ascii="Times New Roman" w:hAnsi="Times New Roman" w:cs="Times New Roman"/>
          <w:sz w:val="20"/>
          <w:szCs w:val="20"/>
          <w:lang w:val="en-GB"/>
        </w:rPr>
      </w:pPr>
      <w:r>
        <w:rPr>
          <w:rFonts w:ascii="Times New Roman" w:hAnsi="Times New Roman" w:cs="Times New Roman"/>
          <w:sz w:val="20"/>
          <w:szCs w:val="20"/>
          <w:lang w:val="en-GB"/>
        </w:rPr>
        <w:t>Following the proposed assumptions, as described in proposal 2~6, we have some very initial results for SBFD Macro -&gt; Legacy TDD Macro cases in FR1 and FR2.</w:t>
      </w:r>
      <w:r w:rsidR="007054C9">
        <w:rPr>
          <w:rFonts w:ascii="Times New Roman" w:hAnsi="Times New Roman" w:cs="Times New Roman"/>
          <w:sz w:val="20"/>
          <w:szCs w:val="20"/>
          <w:lang w:val="en-GB"/>
        </w:rPr>
        <w:t xml:space="preserve"> The results assumed </w:t>
      </w:r>
      <w:proofErr w:type="spellStart"/>
      <w:r w:rsidR="007054C9">
        <w:rPr>
          <w:rFonts w:ascii="Times New Roman" w:hAnsi="Times New Roman" w:cs="Times New Roman"/>
          <w:sz w:val="20"/>
          <w:szCs w:val="20"/>
          <w:lang w:val="en-GB"/>
        </w:rPr>
        <w:t>subband</w:t>
      </w:r>
      <w:proofErr w:type="spellEnd"/>
      <w:r w:rsidR="007054C9">
        <w:rPr>
          <w:rFonts w:ascii="Times New Roman" w:hAnsi="Times New Roman" w:cs="Times New Roman"/>
          <w:sz w:val="20"/>
          <w:szCs w:val="20"/>
          <w:lang w:val="en-GB"/>
        </w:rPr>
        <w:t xml:space="preserve"> config#2 {DU} in Table 2.</w:t>
      </w:r>
    </w:p>
    <w:p w:rsidR="00074829" w:rsidRDefault="00074829" w:rsidP="00074829">
      <w:pPr>
        <w:rPr>
          <w:rFonts w:ascii="Times New Roman" w:hAnsi="Times New Roman" w:cs="Times New Roman"/>
          <w:sz w:val="20"/>
          <w:szCs w:val="20"/>
          <w:lang w:val="en-GB"/>
        </w:rPr>
      </w:pPr>
    </w:p>
    <w:p w:rsidR="0069763A" w:rsidRPr="0069763A" w:rsidRDefault="0069763A" w:rsidP="0069763A">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Tab</w:t>
      </w:r>
      <w:r>
        <w:rPr>
          <w:rFonts w:ascii="Times New Roman" w:hAnsi="Times New Roman" w:cs="Times New Roman"/>
          <w:sz w:val="20"/>
          <w:szCs w:val="20"/>
          <w:lang w:val="en-GB"/>
        </w:rPr>
        <w:t>le 6. Samsung initial results for SBFD co-ex with legacy TDD in FR1/FR2 Macro-Macro scenario</w:t>
      </w:r>
    </w:p>
    <w:tbl>
      <w:tblPr>
        <w:tblStyle w:val="TableGrid"/>
        <w:tblW w:w="0" w:type="auto"/>
        <w:tblLayout w:type="fixed"/>
        <w:tblLook w:val="04A0" w:firstRow="1" w:lastRow="0" w:firstColumn="1" w:lastColumn="0" w:noHBand="0" w:noVBand="1"/>
      </w:tblPr>
      <w:tblGrid>
        <w:gridCol w:w="456"/>
        <w:gridCol w:w="1563"/>
        <w:gridCol w:w="2229"/>
        <w:gridCol w:w="992"/>
        <w:gridCol w:w="1276"/>
        <w:gridCol w:w="1556"/>
        <w:gridCol w:w="1556"/>
      </w:tblGrid>
      <w:tr w:rsidR="008028F4" w:rsidRPr="00074829" w:rsidTr="008028F4">
        <w:tc>
          <w:tcPr>
            <w:tcW w:w="456" w:type="dxa"/>
            <w:vAlign w:val="center"/>
          </w:tcPr>
          <w:p w:rsidR="00074829" w:rsidRPr="00074829" w:rsidRDefault="00074829" w:rsidP="00074829">
            <w:pPr>
              <w:pStyle w:val="TAH"/>
              <w:rPr>
                <w:szCs w:val="18"/>
                <w:lang w:eastAsia="zh-CN"/>
              </w:rPr>
            </w:pPr>
            <w:r w:rsidRPr="00074829">
              <w:rPr>
                <w:rFonts w:hint="eastAsia"/>
                <w:szCs w:val="18"/>
                <w:lang w:eastAsia="zh-CN"/>
              </w:rPr>
              <w:t>F</w:t>
            </w:r>
            <w:r w:rsidRPr="00074829">
              <w:rPr>
                <w:szCs w:val="18"/>
                <w:lang w:eastAsia="zh-CN"/>
              </w:rPr>
              <w:t>R</w:t>
            </w:r>
          </w:p>
        </w:tc>
        <w:tc>
          <w:tcPr>
            <w:tcW w:w="1563" w:type="dxa"/>
            <w:vAlign w:val="center"/>
          </w:tcPr>
          <w:p w:rsidR="00074829" w:rsidRPr="00074829" w:rsidRDefault="00074829" w:rsidP="00074829">
            <w:pPr>
              <w:pStyle w:val="TAH"/>
              <w:rPr>
                <w:b w:val="0"/>
                <w:szCs w:val="18"/>
                <w:lang w:eastAsia="ko-KR"/>
              </w:rPr>
            </w:pPr>
            <w:r w:rsidRPr="00074829">
              <w:rPr>
                <w:szCs w:val="18"/>
                <w:lang w:eastAsia="ko-KR"/>
              </w:rPr>
              <w:t>Deployment Scenario</w:t>
            </w:r>
          </w:p>
          <w:p w:rsidR="00074829" w:rsidRPr="00074829" w:rsidRDefault="00074829" w:rsidP="00074829">
            <w:pPr>
              <w:pStyle w:val="TAH"/>
              <w:rPr>
                <w:b w:val="0"/>
                <w:szCs w:val="18"/>
                <w:lang w:eastAsia="ko-KR"/>
              </w:rPr>
            </w:pPr>
            <w:r w:rsidRPr="00074829">
              <w:rPr>
                <w:szCs w:val="18"/>
                <w:lang w:eastAsia="ko-KR"/>
              </w:rPr>
              <w:t>(Aggressor -&gt; Victim)</w:t>
            </w:r>
          </w:p>
        </w:tc>
        <w:tc>
          <w:tcPr>
            <w:tcW w:w="2229" w:type="dxa"/>
            <w:vAlign w:val="center"/>
          </w:tcPr>
          <w:p w:rsidR="00074829" w:rsidRPr="00074829" w:rsidRDefault="00074829" w:rsidP="00074829">
            <w:pPr>
              <w:pStyle w:val="TAH"/>
              <w:rPr>
                <w:b w:val="0"/>
                <w:szCs w:val="18"/>
                <w:lang w:eastAsia="ko-KR"/>
              </w:rPr>
            </w:pPr>
            <w:r w:rsidRPr="00074829">
              <w:rPr>
                <w:szCs w:val="18"/>
                <w:lang w:eastAsia="ko-KR"/>
              </w:rPr>
              <w:t>Aggressor</w:t>
            </w:r>
          </w:p>
        </w:tc>
        <w:tc>
          <w:tcPr>
            <w:tcW w:w="992" w:type="dxa"/>
            <w:vAlign w:val="center"/>
          </w:tcPr>
          <w:p w:rsidR="00074829" w:rsidRPr="00074829" w:rsidRDefault="00074829" w:rsidP="00074829">
            <w:pPr>
              <w:pStyle w:val="TAH"/>
              <w:rPr>
                <w:b w:val="0"/>
                <w:szCs w:val="18"/>
                <w:lang w:eastAsia="ko-KR"/>
              </w:rPr>
            </w:pPr>
            <w:r w:rsidRPr="00074829">
              <w:rPr>
                <w:szCs w:val="18"/>
                <w:lang w:eastAsia="ko-KR"/>
              </w:rPr>
              <w:t>Victim</w:t>
            </w:r>
          </w:p>
        </w:tc>
        <w:tc>
          <w:tcPr>
            <w:tcW w:w="1276" w:type="dxa"/>
            <w:vAlign w:val="center"/>
          </w:tcPr>
          <w:p w:rsidR="00074829" w:rsidRPr="00074829" w:rsidRDefault="00074829" w:rsidP="00074829">
            <w:pPr>
              <w:pStyle w:val="TAH"/>
              <w:rPr>
                <w:szCs w:val="18"/>
                <w:lang w:eastAsia="zh-CN"/>
              </w:rPr>
            </w:pPr>
            <w:r>
              <w:rPr>
                <w:rFonts w:hint="eastAsia"/>
                <w:szCs w:val="18"/>
                <w:lang w:eastAsia="zh-CN"/>
              </w:rPr>
              <w:t>O</w:t>
            </w:r>
            <w:r>
              <w:rPr>
                <w:szCs w:val="18"/>
                <w:lang w:eastAsia="zh-CN"/>
              </w:rPr>
              <w:t>bservation Point</w:t>
            </w:r>
          </w:p>
        </w:tc>
        <w:tc>
          <w:tcPr>
            <w:tcW w:w="1556" w:type="dxa"/>
            <w:vAlign w:val="center"/>
          </w:tcPr>
          <w:p w:rsidR="00074829" w:rsidRPr="00074829" w:rsidRDefault="00074829" w:rsidP="00074829">
            <w:pPr>
              <w:widowControl/>
              <w:jc w:val="center"/>
              <w:rPr>
                <w:rFonts w:ascii="Arial" w:eastAsia="宋体" w:hAnsi="Arial" w:cs="Arial"/>
                <w:b/>
                <w:kern w:val="0"/>
                <w:sz w:val="18"/>
                <w:szCs w:val="18"/>
              </w:rPr>
            </w:pPr>
            <w:r w:rsidRPr="00074829">
              <w:rPr>
                <w:rFonts w:ascii="Malgun Gothic" w:eastAsia="Malgun Gothic" w:hAnsi="Malgun Gothic" w:cs="Arial" w:hint="eastAsia"/>
                <w:b/>
                <w:sz w:val="18"/>
                <w:szCs w:val="18"/>
              </w:rPr>
              <w:t>SNR degradation (dB)</w:t>
            </w:r>
          </w:p>
        </w:tc>
        <w:tc>
          <w:tcPr>
            <w:tcW w:w="1556" w:type="dxa"/>
            <w:vAlign w:val="center"/>
          </w:tcPr>
          <w:p w:rsidR="00074829" w:rsidRPr="00074829" w:rsidRDefault="00074829" w:rsidP="00074829">
            <w:pPr>
              <w:widowControl/>
              <w:jc w:val="center"/>
              <w:rPr>
                <w:rFonts w:ascii="Arial" w:eastAsia="宋体" w:hAnsi="Arial" w:cs="Arial"/>
                <w:b/>
                <w:kern w:val="0"/>
                <w:sz w:val="18"/>
                <w:szCs w:val="18"/>
              </w:rPr>
            </w:pPr>
            <w:r w:rsidRPr="00074829">
              <w:rPr>
                <w:rFonts w:ascii="Malgun Gothic" w:eastAsia="Malgun Gothic" w:hAnsi="Malgun Gothic" w:cs="Arial" w:hint="eastAsia"/>
                <w:b/>
                <w:sz w:val="18"/>
                <w:szCs w:val="18"/>
              </w:rPr>
              <w:t>Throughput degradation (%)</w:t>
            </w:r>
          </w:p>
        </w:tc>
      </w:tr>
      <w:tr w:rsidR="00074829" w:rsidRPr="00074829" w:rsidTr="008028F4">
        <w:trPr>
          <w:trHeight w:val="260"/>
        </w:trPr>
        <w:tc>
          <w:tcPr>
            <w:tcW w:w="456" w:type="dxa"/>
            <w:vMerge w:val="restart"/>
            <w:vAlign w:val="center"/>
          </w:tcPr>
          <w:p w:rsidR="00074829" w:rsidRPr="00074829" w:rsidRDefault="00074829" w:rsidP="00074829">
            <w:pPr>
              <w:pStyle w:val="TAH"/>
              <w:rPr>
                <w:b w:val="0"/>
                <w:szCs w:val="18"/>
                <w:lang w:eastAsia="zh-CN"/>
              </w:rPr>
            </w:pPr>
            <w:r w:rsidRPr="00074829">
              <w:rPr>
                <w:rFonts w:hint="eastAsia"/>
                <w:b w:val="0"/>
                <w:szCs w:val="18"/>
                <w:lang w:eastAsia="zh-CN"/>
              </w:rPr>
              <w:t>1</w:t>
            </w:r>
          </w:p>
        </w:tc>
        <w:tc>
          <w:tcPr>
            <w:tcW w:w="1563" w:type="dxa"/>
            <w:vMerge w:val="restart"/>
            <w:vAlign w:val="center"/>
          </w:tcPr>
          <w:p w:rsidR="00074829" w:rsidRPr="00074829" w:rsidRDefault="00074829" w:rsidP="00074829">
            <w:pPr>
              <w:pStyle w:val="TAH"/>
              <w:rPr>
                <w:b w:val="0"/>
                <w:szCs w:val="18"/>
                <w:lang w:eastAsia="zh-CN"/>
              </w:rPr>
            </w:pPr>
            <w:r w:rsidRPr="00074829">
              <w:rPr>
                <w:rFonts w:hint="eastAsia"/>
                <w:b w:val="0"/>
                <w:szCs w:val="18"/>
                <w:lang w:eastAsia="zh-CN"/>
              </w:rPr>
              <w:t>M</w:t>
            </w:r>
            <w:r w:rsidRPr="00074829">
              <w:rPr>
                <w:b w:val="0"/>
                <w:szCs w:val="18"/>
                <w:lang w:eastAsia="zh-CN"/>
              </w:rPr>
              <w:t>acro -&gt; Macro</w:t>
            </w:r>
          </w:p>
        </w:tc>
        <w:tc>
          <w:tcPr>
            <w:tcW w:w="2229" w:type="dxa"/>
            <w:vMerge w:val="restart"/>
            <w:vAlign w:val="center"/>
          </w:tcPr>
          <w:p w:rsidR="00074829" w:rsidRPr="00191742" w:rsidRDefault="00074829" w:rsidP="00074829">
            <w:pPr>
              <w:pStyle w:val="TAH"/>
              <w:rPr>
                <w:b w:val="0"/>
                <w:szCs w:val="18"/>
                <w:lang w:val="en-US" w:eastAsia="zh-CN"/>
              </w:rPr>
            </w:pPr>
            <w:r w:rsidRPr="00191742">
              <w:rPr>
                <w:rFonts w:hint="eastAsia"/>
                <w:b w:val="0"/>
                <w:szCs w:val="18"/>
                <w:lang w:val="en-US" w:eastAsia="zh-CN"/>
              </w:rPr>
              <w:t>N</w:t>
            </w:r>
            <w:r w:rsidRPr="00191742">
              <w:rPr>
                <w:b w:val="0"/>
                <w:szCs w:val="18"/>
                <w:lang w:val="en-US" w:eastAsia="zh-CN"/>
              </w:rPr>
              <w:t>R, 100MHz SBFD</w:t>
            </w:r>
          </w:p>
          <w:p w:rsidR="00074829" w:rsidRPr="007054C9" w:rsidRDefault="007054C9" w:rsidP="00074829">
            <w:pPr>
              <w:pStyle w:val="TAH"/>
              <w:rPr>
                <w:b w:val="0"/>
                <w:szCs w:val="18"/>
                <w:lang w:val="en-US" w:eastAsia="zh-CN"/>
              </w:rPr>
            </w:pPr>
            <w:proofErr w:type="spellStart"/>
            <w:r>
              <w:rPr>
                <w:b w:val="0"/>
                <w:szCs w:val="18"/>
                <w:lang w:val="en-US" w:eastAsia="zh-CN"/>
              </w:rPr>
              <w:t>Subband</w:t>
            </w:r>
            <w:proofErr w:type="spellEnd"/>
            <w:r>
              <w:rPr>
                <w:b w:val="0"/>
                <w:szCs w:val="18"/>
                <w:lang w:val="en-US" w:eastAsia="zh-CN"/>
              </w:rPr>
              <w:t xml:space="preserve"> config#2 with {DU}: 80MHz DL + 20MHz UL.</w:t>
            </w:r>
          </w:p>
        </w:tc>
        <w:tc>
          <w:tcPr>
            <w:tcW w:w="992" w:type="dxa"/>
            <w:vMerge w:val="restart"/>
            <w:vAlign w:val="center"/>
          </w:tcPr>
          <w:p w:rsidR="00074829" w:rsidRPr="00074829" w:rsidRDefault="00074829" w:rsidP="00074829">
            <w:pPr>
              <w:pStyle w:val="TAH"/>
              <w:rPr>
                <w:b w:val="0"/>
                <w:szCs w:val="18"/>
                <w:lang w:eastAsia="zh-CN"/>
              </w:rPr>
            </w:pPr>
            <w:r w:rsidRPr="00074829">
              <w:rPr>
                <w:rFonts w:hint="eastAsia"/>
                <w:b w:val="0"/>
                <w:szCs w:val="18"/>
                <w:lang w:eastAsia="zh-CN"/>
              </w:rPr>
              <w:t>N</w:t>
            </w:r>
            <w:r w:rsidRPr="00074829">
              <w:rPr>
                <w:b w:val="0"/>
                <w:szCs w:val="18"/>
                <w:lang w:eastAsia="zh-CN"/>
              </w:rPr>
              <w:t>R, 100MHz, DL</w:t>
            </w:r>
          </w:p>
        </w:tc>
        <w:tc>
          <w:tcPr>
            <w:tcW w:w="1276" w:type="dxa"/>
            <w:vAlign w:val="center"/>
          </w:tcPr>
          <w:p w:rsidR="00074829" w:rsidRPr="00074829" w:rsidRDefault="00074829" w:rsidP="00074829">
            <w:pPr>
              <w:pStyle w:val="TAH"/>
              <w:rPr>
                <w:b w:val="0"/>
                <w:szCs w:val="18"/>
                <w:lang w:eastAsia="zh-CN"/>
              </w:rPr>
            </w:pPr>
            <w:r>
              <w:rPr>
                <w:rFonts w:hint="eastAsia"/>
                <w:b w:val="0"/>
                <w:szCs w:val="18"/>
                <w:lang w:eastAsia="zh-CN"/>
              </w:rPr>
              <w:t>5</w:t>
            </w:r>
            <w:r>
              <w:rPr>
                <w:b w:val="0"/>
                <w:szCs w:val="18"/>
                <w:lang w:eastAsia="zh-CN"/>
              </w:rPr>
              <w:t>%</w:t>
            </w:r>
          </w:p>
        </w:tc>
        <w:tc>
          <w:tcPr>
            <w:tcW w:w="1556" w:type="dxa"/>
            <w:vAlign w:val="center"/>
          </w:tcPr>
          <w:p w:rsidR="00074829" w:rsidRPr="00074829" w:rsidRDefault="008028F4" w:rsidP="00074829">
            <w:pPr>
              <w:pStyle w:val="TAH"/>
              <w:rPr>
                <w:b w:val="0"/>
                <w:szCs w:val="18"/>
                <w:lang w:eastAsia="zh-CN"/>
              </w:rPr>
            </w:pPr>
            <w:r>
              <w:rPr>
                <w:rFonts w:hint="eastAsia"/>
                <w:b w:val="0"/>
                <w:szCs w:val="18"/>
                <w:lang w:eastAsia="zh-CN"/>
              </w:rPr>
              <w:t>0</w:t>
            </w:r>
            <w:r w:rsidR="007054C9">
              <w:rPr>
                <w:b w:val="0"/>
                <w:szCs w:val="18"/>
                <w:lang w:eastAsia="zh-CN"/>
              </w:rPr>
              <w:t>.15</w:t>
            </w:r>
          </w:p>
        </w:tc>
        <w:tc>
          <w:tcPr>
            <w:tcW w:w="1556" w:type="dxa"/>
            <w:vAlign w:val="center"/>
          </w:tcPr>
          <w:p w:rsidR="00074829" w:rsidRPr="00074829" w:rsidRDefault="007054C9" w:rsidP="00074829">
            <w:pPr>
              <w:pStyle w:val="TAH"/>
              <w:rPr>
                <w:b w:val="0"/>
                <w:szCs w:val="18"/>
                <w:lang w:eastAsia="zh-CN"/>
              </w:rPr>
            </w:pPr>
            <w:r>
              <w:rPr>
                <w:b w:val="0"/>
                <w:szCs w:val="18"/>
                <w:lang w:eastAsia="zh-CN"/>
              </w:rPr>
              <w:t>1.42</w:t>
            </w:r>
          </w:p>
        </w:tc>
      </w:tr>
      <w:tr w:rsidR="00074829" w:rsidRPr="00074829" w:rsidTr="008028F4">
        <w:trPr>
          <w:trHeight w:val="258"/>
        </w:trPr>
        <w:tc>
          <w:tcPr>
            <w:tcW w:w="456" w:type="dxa"/>
            <w:vMerge/>
            <w:vAlign w:val="center"/>
          </w:tcPr>
          <w:p w:rsidR="00074829" w:rsidRPr="00074829" w:rsidRDefault="00074829" w:rsidP="00074829">
            <w:pPr>
              <w:pStyle w:val="TAH"/>
              <w:rPr>
                <w:b w:val="0"/>
                <w:szCs w:val="18"/>
                <w:lang w:eastAsia="zh-CN"/>
              </w:rPr>
            </w:pPr>
          </w:p>
        </w:tc>
        <w:tc>
          <w:tcPr>
            <w:tcW w:w="1563" w:type="dxa"/>
            <w:vMerge/>
            <w:vAlign w:val="center"/>
          </w:tcPr>
          <w:p w:rsidR="00074829" w:rsidRPr="00074829" w:rsidRDefault="00074829" w:rsidP="00074829">
            <w:pPr>
              <w:pStyle w:val="TAH"/>
              <w:rPr>
                <w:b w:val="0"/>
                <w:szCs w:val="18"/>
                <w:lang w:eastAsia="zh-CN"/>
              </w:rPr>
            </w:pPr>
          </w:p>
        </w:tc>
        <w:tc>
          <w:tcPr>
            <w:tcW w:w="2229" w:type="dxa"/>
            <w:vMerge/>
            <w:vAlign w:val="center"/>
          </w:tcPr>
          <w:p w:rsidR="00074829" w:rsidRPr="00074829" w:rsidRDefault="00074829" w:rsidP="00074829">
            <w:pPr>
              <w:pStyle w:val="TAH"/>
              <w:rPr>
                <w:b w:val="0"/>
                <w:szCs w:val="18"/>
                <w:lang w:eastAsia="zh-CN"/>
              </w:rPr>
            </w:pPr>
          </w:p>
        </w:tc>
        <w:tc>
          <w:tcPr>
            <w:tcW w:w="992" w:type="dxa"/>
            <w:vMerge/>
            <w:vAlign w:val="center"/>
          </w:tcPr>
          <w:p w:rsidR="00074829" w:rsidRPr="00074829" w:rsidRDefault="00074829" w:rsidP="00074829">
            <w:pPr>
              <w:pStyle w:val="TAH"/>
              <w:rPr>
                <w:b w:val="0"/>
                <w:szCs w:val="18"/>
                <w:lang w:eastAsia="zh-CN"/>
              </w:rPr>
            </w:pPr>
          </w:p>
        </w:tc>
        <w:tc>
          <w:tcPr>
            <w:tcW w:w="1276" w:type="dxa"/>
            <w:vAlign w:val="center"/>
          </w:tcPr>
          <w:p w:rsidR="00074829" w:rsidRPr="00074829" w:rsidRDefault="00074829" w:rsidP="00074829">
            <w:pPr>
              <w:pStyle w:val="TAH"/>
              <w:rPr>
                <w:b w:val="0"/>
                <w:szCs w:val="18"/>
                <w:lang w:eastAsia="zh-CN"/>
              </w:rPr>
            </w:pPr>
            <w:r>
              <w:rPr>
                <w:rFonts w:hint="eastAsia"/>
                <w:b w:val="0"/>
                <w:szCs w:val="18"/>
                <w:lang w:eastAsia="zh-CN"/>
              </w:rPr>
              <w:t>5</w:t>
            </w:r>
            <w:r>
              <w:rPr>
                <w:b w:val="0"/>
                <w:szCs w:val="18"/>
                <w:lang w:eastAsia="zh-CN"/>
              </w:rPr>
              <w:t>0%</w:t>
            </w:r>
          </w:p>
        </w:tc>
        <w:tc>
          <w:tcPr>
            <w:tcW w:w="1556" w:type="dxa"/>
            <w:vAlign w:val="center"/>
          </w:tcPr>
          <w:p w:rsidR="00074829" w:rsidRPr="00074829" w:rsidRDefault="008028F4" w:rsidP="00074829">
            <w:pPr>
              <w:pStyle w:val="TAH"/>
              <w:rPr>
                <w:b w:val="0"/>
                <w:szCs w:val="18"/>
                <w:lang w:eastAsia="zh-CN"/>
              </w:rPr>
            </w:pPr>
            <w:r>
              <w:rPr>
                <w:rFonts w:hint="eastAsia"/>
                <w:b w:val="0"/>
                <w:szCs w:val="18"/>
                <w:lang w:eastAsia="zh-CN"/>
              </w:rPr>
              <w:t>0</w:t>
            </w:r>
            <w:r w:rsidR="007054C9">
              <w:rPr>
                <w:b w:val="0"/>
                <w:szCs w:val="18"/>
                <w:lang w:eastAsia="zh-CN"/>
              </w:rPr>
              <w:t>.27</w:t>
            </w:r>
          </w:p>
        </w:tc>
        <w:tc>
          <w:tcPr>
            <w:tcW w:w="1556" w:type="dxa"/>
            <w:vAlign w:val="center"/>
          </w:tcPr>
          <w:p w:rsidR="00074829" w:rsidRPr="00074829" w:rsidRDefault="007054C9" w:rsidP="00074829">
            <w:pPr>
              <w:pStyle w:val="TAH"/>
              <w:rPr>
                <w:b w:val="0"/>
                <w:szCs w:val="18"/>
                <w:lang w:eastAsia="zh-CN"/>
              </w:rPr>
            </w:pPr>
            <w:r>
              <w:rPr>
                <w:b w:val="0"/>
                <w:szCs w:val="18"/>
                <w:lang w:eastAsia="zh-CN"/>
              </w:rPr>
              <w:t>1.03</w:t>
            </w:r>
          </w:p>
        </w:tc>
      </w:tr>
      <w:tr w:rsidR="00074829" w:rsidRPr="00074829" w:rsidTr="008028F4">
        <w:trPr>
          <w:trHeight w:val="258"/>
        </w:trPr>
        <w:tc>
          <w:tcPr>
            <w:tcW w:w="456" w:type="dxa"/>
            <w:vMerge/>
            <w:vAlign w:val="center"/>
          </w:tcPr>
          <w:p w:rsidR="00074829" w:rsidRPr="00074829" w:rsidRDefault="00074829" w:rsidP="00074829">
            <w:pPr>
              <w:pStyle w:val="TAH"/>
              <w:rPr>
                <w:b w:val="0"/>
                <w:szCs w:val="18"/>
                <w:lang w:eastAsia="zh-CN"/>
              </w:rPr>
            </w:pPr>
          </w:p>
        </w:tc>
        <w:tc>
          <w:tcPr>
            <w:tcW w:w="1563" w:type="dxa"/>
            <w:vMerge/>
            <w:vAlign w:val="center"/>
          </w:tcPr>
          <w:p w:rsidR="00074829" w:rsidRPr="00074829" w:rsidRDefault="00074829" w:rsidP="00074829">
            <w:pPr>
              <w:pStyle w:val="TAH"/>
              <w:rPr>
                <w:b w:val="0"/>
                <w:szCs w:val="18"/>
                <w:lang w:eastAsia="zh-CN"/>
              </w:rPr>
            </w:pPr>
          </w:p>
        </w:tc>
        <w:tc>
          <w:tcPr>
            <w:tcW w:w="2229" w:type="dxa"/>
            <w:vMerge/>
            <w:vAlign w:val="center"/>
          </w:tcPr>
          <w:p w:rsidR="00074829" w:rsidRPr="00074829" w:rsidRDefault="00074829" w:rsidP="00074829">
            <w:pPr>
              <w:pStyle w:val="TAH"/>
              <w:rPr>
                <w:b w:val="0"/>
                <w:szCs w:val="18"/>
                <w:lang w:eastAsia="zh-CN"/>
              </w:rPr>
            </w:pPr>
          </w:p>
        </w:tc>
        <w:tc>
          <w:tcPr>
            <w:tcW w:w="992" w:type="dxa"/>
            <w:vMerge/>
            <w:vAlign w:val="center"/>
          </w:tcPr>
          <w:p w:rsidR="00074829" w:rsidRPr="00074829" w:rsidRDefault="00074829" w:rsidP="00074829">
            <w:pPr>
              <w:pStyle w:val="TAH"/>
              <w:rPr>
                <w:b w:val="0"/>
                <w:szCs w:val="18"/>
                <w:lang w:eastAsia="zh-CN"/>
              </w:rPr>
            </w:pPr>
          </w:p>
        </w:tc>
        <w:tc>
          <w:tcPr>
            <w:tcW w:w="1276" w:type="dxa"/>
            <w:vAlign w:val="center"/>
          </w:tcPr>
          <w:p w:rsidR="00074829" w:rsidRPr="00074829" w:rsidRDefault="00074829" w:rsidP="00074829">
            <w:pPr>
              <w:pStyle w:val="TAH"/>
              <w:rPr>
                <w:b w:val="0"/>
                <w:szCs w:val="18"/>
                <w:lang w:eastAsia="zh-CN"/>
              </w:rPr>
            </w:pPr>
            <w:r>
              <w:rPr>
                <w:rFonts w:hint="eastAsia"/>
                <w:b w:val="0"/>
                <w:szCs w:val="18"/>
                <w:lang w:eastAsia="zh-CN"/>
              </w:rPr>
              <w:t>9</w:t>
            </w:r>
            <w:r>
              <w:rPr>
                <w:b w:val="0"/>
                <w:szCs w:val="18"/>
                <w:lang w:eastAsia="zh-CN"/>
              </w:rPr>
              <w:t>5%</w:t>
            </w:r>
          </w:p>
        </w:tc>
        <w:tc>
          <w:tcPr>
            <w:tcW w:w="1556" w:type="dxa"/>
            <w:vAlign w:val="center"/>
          </w:tcPr>
          <w:p w:rsidR="00074829" w:rsidRPr="00074829" w:rsidRDefault="008028F4" w:rsidP="00074829">
            <w:pPr>
              <w:pStyle w:val="TAH"/>
              <w:rPr>
                <w:b w:val="0"/>
                <w:szCs w:val="18"/>
                <w:lang w:eastAsia="zh-CN"/>
              </w:rPr>
            </w:pPr>
            <w:r>
              <w:rPr>
                <w:rFonts w:hint="eastAsia"/>
                <w:b w:val="0"/>
                <w:szCs w:val="18"/>
                <w:lang w:eastAsia="zh-CN"/>
              </w:rPr>
              <w:t>0</w:t>
            </w:r>
            <w:r w:rsidR="007054C9">
              <w:rPr>
                <w:b w:val="0"/>
                <w:szCs w:val="18"/>
                <w:lang w:eastAsia="zh-CN"/>
              </w:rPr>
              <w:t>.44</w:t>
            </w:r>
          </w:p>
        </w:tc>
        <w:tc>
          <w:tcPr>
            <w:tcW w:w="1556" w:type="dxa"/>
            <w:vAlign w:val="center"/>
          </w:tcPr>
          <w:p w:rsidR="00074829" w:rsidRPr="00074829" w:rsidRDefault="008028F4" w:rsidP="00074829">
            <w:pPr>
              <w:pStyle w:val="TAH"/>
              <w:rPr>
                <w:b w:val="0"/>
                <w:szCs w:val="18"/>
                <w:lang w:eastAsia="zh-CN"/>
              </w:rPr>
            </w:pPr>
            <w:r>
              <w:rPr>
                <w:rFonts w:hint="eastAsia"/>
                <w:b w:val="0"/>
                <w:szCs w:val="18"/>
                <w:lang w:eastAsia="zh-CN"/>
              </w:rPr>
              <w:t>0</w:t>
            </w:r>
          </w:p>
        </w:tc>
      </w:tr>
      <w:tr w:rsidR="00074829" w:rsidRPr="00074829" w:rsidTr="008028F4">
        <w:trPr>
          <w:trHeight w:val="347"/>
        </w:trPr>
        <w:tc>
          <w:tcPr>
            <w:tcW w:w="456" w:type="dxa"/>
            <w:vMerge w:val="restart"/>
            <w:vAlign w:val="center"/>
          </w:tcPr>
          <w:p w:rsidR="00074829" w:rsidRPr="00074829" w:rsidRDefault="00074829" w:rsidP="00074829">
            <w:pPr>
              <w:pStyle w:val="TAH"/>
              <w:rPr>
                <w:b w:val="0"/>
                <w:szCs w:val="18"/>
                <w:lang w:eastAsia="zh-CN"/>
              </w:rPr>
            </w:pPr>
            <w:r w:rsidRPr="00074829">
              <w:rPr>
                <w:rFonts w:hint="eastAsia"/>
                <w:b w:val="0"/>
                <w:szCs w:val="18"/>
                <w:lang w:eastAsia="zh-CN"/>
              </w:rPr>
              <w:t>2</w:t>
            </w:r>
          </w:p>
        </w:tc>
        <w:tc>
          <w:tcPr>
            <w:tcW w:w="1563" w:type="dxa"/>
            <w:vMerge w:val="restart"/>
            <w:vAlign w:val="center"/>
          </w:tcPr>
          <w:p w:rsidR="00074829" w:rsidRPr="00074829" w:rsidRDefault="00074829" w:rsidP="00074829">
            <w:pPr>
              <w:pStyle w:val="TAH"/>
              <w:rPr>
                <w:b w:val="0"/>
                <w:szCs w:val="18"/>
                <w:lang w:eastAsia="zh-CN"/>
              </w:rPr>
            </w:pPr>
            <w:r w:rsidRPr="00074829">
              <w:rPr>
                <w:rFonts w:hint="eastAsia"/>
                <w:b w:val="0"/>
                <w:szCs w:val="18"/>
                <w:lang w:eastAsia="zh-CN"/>
              </w:rPr>
              <w:t>M</w:t>
            </w:r>
            <w:r w:rsidRPr="00074829">
              <w:rPr>
                <w:b w:val="0"/>
                <w:szCs w:val="18"/>
                <w:lang w:eastAsia="zh-CN"/>
              </w:rPr>
              <w:t>acro -&gt; Macro</w:t>
            </w:r>
          </w:p>
        </w:tc>
        <w:tc>
          <w:tcPr>
            <w:tcW w:w="2229" w:type="dxa"/>
            <w:vMerge w:val="restart"/>
            <w:vAlign w:val="center"/>
          </w:tcPr>
          <w:p w:rsidR="00074829" w:rsidRPr="00191742" w:rsidRDefault="00074829" w:rsidP="00074829">
            <w:pPr>
              <w:pStyle w:val="TAH"/>
              <w:rPr>
                <w:b w:val="0"/>
                <w:szCs w:val="18"/>
                <w:lang w:val="en-US" w:eastAsia="zh-CN"/>
              </w:rPr>
            </w:pPr>
            <w:r w:rsidRPr="00191742">
              <w:rPr>
                <w:rFonts w:hint="eastAsia"/>
                <w:b w:val="0"/>
                <w:szCs w:val="18"/>
                <w:lang w:val="en-US" w:eastAsia="zh-CN"/>
              </w:rPr>
              <w:t>N</w:t>
            </w:r>
            <w:r w:rsidRPr="00191742">
              <w:rPr>
                <w:b w:val="0"/>
                <w:szCs w:val="18"/>
                <w:lang w:val="en-US" w:eastAsia="zh-CN"/>
              </w:rPr>
              <w:t>R, 200MHz, SBFD</w:t>
            </w:r>
          </w:p>
          <w:p w:rsidR="00074829" w:rsidRPr="007054C9" w:rsidRDefault="007054C9" w:rsidP="007054C9">
            <w:pPr>
              <w:pStyle w:val="TAH"/>
              <w:rPr>
                <w:b w:val="0"/>
                <w:szCs w:val="18"/>
                <w:lang w:val="en-US" w:eastAsia="zh-CN"/>
              </w:rPr>
            </w:pPr>
            <w:proofErr w:type="spellStart"/>
            <w:r>
              <w:rPr>
                <w:b w:val="0"/>
                <w:szCs w:val="18"/>
                <w:lang w:val="en-US" w:eastAsia="zh-CN"/>
              </w:rPr>
              <w:t>Subband</w:t>
            </w:r>
            <w:proofErr w:type="spellEnd"/>
            <w:r>
              <w:rPr>
                <w:b w:val="0"/>
                <w:szCs w:val="18"/>
                <w:lang w:val="en-US" w:eastAsia="zh-CN"/>
              </w:rPr>
              <w:t xml:space="preserve"> config#2 with {DU}: </w:t>
            </w:r>
            <w:r w:rsidR="00074829" w:rsidRPr="007054C9">
              <w:rPr>
                <w:b w:val="0"/>
                <w:szCs w:val="18"/>
                <w:lang w:val="en-US" w:eastAsia="zh-CN"/>
              </w:rPr>
              <w:t>50MHz UL + 150MHz DL</w:t>
            </w:r>
          </w:p>
        </w:tc>
        <w:tc>
          <w:tcPr>
            <w:tcW w:w="992" w:type="dxa"/>
            <w:vMerge w:val="restart"/>
            <w:vAlign w:val="center"/>
          </w:tcPr>
          <w:p w:rsidR="00074829" w:rsidRPr="00074829" w:rsidRDefault="00074829" w:rsidP="00074829">
            <w:pPr>
              <w:pStyle w:val="TAH"/>
              <w:rPr>
                <w:b w:val="0"/>
                <w:szCs w:val="18"/>
                <w:lang w:eastAsia="zh-CN"/>
              </w:rPr>
            </w:pPr>
            <w:r w:rsidRPr="00074829">
              <w:rPr>
                <w:rFonts w:hint="eastAsia"/>
                <w:b w:val="0"/>
                <w:szCs w:val="18"/>
                <w:lang w:eastAsia="zh-CN"/>
              </w:rPr>
              <w:t>N</w:t>
            </w:r>
            <w:r w:rsidRPr="00074829">
              <w:rPr>
                <w:b w:val="0"/>
                <w:szCs w:val="18"/>
                <w:lang w:eastAsia="zh-CN"/>
              </w:rPr>
              <w:t>R, 200MHz, DL</w:t>
            </w:r>
          </w:p>
        </w:tc>
        <w:tc>
          <w:tcPr>
            <w:tcW w:w="1276" w:type="dxa"/>
            <w:vAlign w:val="center"/>
          </w:tcPr>
          <w:p w:rsidR="00074829" w:rsidRPr="00074829" w:rsidRDefault="00074829" w:rsidP="00074829">
            <w:pPr>
              <w:pStyle w:val="TAH"/>
              <w:rPr>
                <w:b w:val="0"/>
                <w:szCs w:val="18"/>
                <w:lang w:eastAsia="zh-CN"/>
              </w:rPr>
            </w:pPr>
            <w:r>
              <w:rPr>
                <w:rFonts w:hint="eastAsia"/>
                <w:b w:val="0"/>
                <w:szCs w:val="18"/>
                <w:lang w:eastAsia="zh-CN"/>
              </w:rPr>
              <w:t>5</w:t>
            </w:r>
            <w:r>
              <w:rPr>
                <w:b w:val="0"/>
                <w:szCs w:val="18"/>
                <w:lang w:eastAsia="zh-CN"/>
              </w:rPr>
              <w:t>%</w:t>
            </w:r>
          </w:p>
        </w:tc>
        <w:tc>
          <w:tcPr>
            <w:tcW w:w="1556" w:type="dxa"/>
            <w:vAlign w:val="center"/>
          </w:tcPr>
          <w:p w:rsidR="00074829" w:rsidRPr="00074829" w:rsidRDefault="008028F4" w:rsidP="00074829">
            <w:pPr>
              <w:pStyle w:val="TAH"/>
              <w:rPr>
                <w:b w:val="0"/>
                <w:szCs w:val="18"/>
                <w:lang w:eastAsia="zh-CN"/>
              </w:rPr>
            </w:pPr>
            <w:r>
              <w:rPr>
                <w:rFonts w:hint="eastAsia"/>
                <w:b w:val="0"/>
                <w:szCs w:val="18"/>
                <w:lang w:eastAsia="zh-CN"/>
              </w:rPr>
              <w:t>-</w:t>
            </w:r>
            <w:r w:rsidR="007054C9">
              <w:rPr>
                <w:b w:val="0"/>
                <w:szCs w:val="18"/>
                <w:lang w:eastAsia="zh-CN"/>
              </w:rPr>
              <w:t>0.09</w:t>
            </w:r>
          </w:p>
        </w:tc>
        <w:tc>
          <w:tcPr>
            <w:tcW w:w="1556" w:type="dxa"/>
            <w:vAlign w:val="center"/>
          </w:tcPr>
          <w:p w:rsidR="00074829" w:rsidRPr="00074829" w:rsidRDefault="008028F4" w:rsidP="007054C9">
            <w:pPr>
              <w:pStyle w:val="TAH"/>
              <w:rPr>
                <w:b w:val="0"/>
                <w:szCs w:val="18"/>
                <w:lang w:eastAsia="zh-CN"/>
              </w:rPr>
            </w:pPr>
            <w:r>
              <w:rPr>
                <w:rFonts w:hint="eastAsia"/>
                <w:b w:val="0"/>
                <w:szCs w:val="18"/>
                <w:lang w:eastAsia="zh-CN"/>
              </w:rPr>
              <w:t>-</w:t>
            </w:r>
            <w:r w:rsidR="007054C9">
              <w:rPr>
                <w:b w:val="0"/>
                <w:szCs w:val="18"/>
                <w:lang w:eastAsia="zh-CN"/>
              </w:rPr>
              <w:t>0.80</w:t>
            </w:r>
          </w:p>
        </w:tc>
      </w:tr>
      <w:tr w:rsidR="00074829" w:rsidRPr="00074829" w:rsidTr="008028F4">
        <w:trPr>
          <w:trHeight w:val="346"/>
        </w:trPr>
        <w:tc>
          <w:tcPr>
            <w:tcW w:w="456" w:type="dxa"/>
            <w:vMerge/>
            <w:vAlign w:val="center"/>
          </w:tcPr>
          <w:p w:rsidR="00074829" w:rsidRPr="00074829" w:rsidRDefault="00074829" w:rsidP="00074829">
            <w:pPr>
              <w:pStyle w:val="TAH"/>
              <w:rPr>
                <w:b w:val="0"/>
                <w:szCs w:val="18"/>
                <w:lang w:eastAsia="zh-CN"/>
              </w:rPr>
            </w:pPr>
          </w:p>
        </w:tc>
        <w:tc>
          <w:tcPr>
            <w:tcW w:w="1563" w:type="dxa"/>
            <w:vMerge/>
            <w:vAlign w:val="center"/>
          </w:tcPr>
          <w:p w:rsidR="00074829" w:rsidRPr="00074829" w:rsidRDefault="00074829" w:rsidP="00074829">
            <w:pPr>
              <w:pStyle w:val="TAH"/>
              <w:rPr>
                <w:b w:val="0"/>
                <w:szCs w:val="18"/>
                <w:lang w:eastAsia="zh-CN"/>
              </w:rPr>
            </w:pPr>
          </w:p>
        </w:tc>
        <w:tc>
          <w:tcPr>
            <w:tcW w:w="2229" w:type="dxa"/>
            <w:vMerge/>
            <w:vAlign w:val="center"/>
          </w:tcPr>
          <w:p w:rsidR="00074829" w:rsidRPr="00074829" w:rsidRDefault="00074829" w:rsidP="00074829">
            <w:pPr>
              <w:pStyle w:val="TAH"/>
              <w:rPr>
                <w:b w:val="0"/>
                <w:szCs w:val="18"/>
                <w:lang w:eastAsia="zh-CN"/>
              </w:rPr>
            </w:pPr>
          </w:p>
        </w:tc>
        <w:tc>
          <w:tcPr>
            <w:tcW w:w="992" w:type="dxa"/>
            <w:vMerge/>
            <w:vAlign w:val="center"/>
          </w:tcPr>
          <w:p w:rsidR="00074829" w:rsidRPr="00074829" w:rsidRDefault="00074829" w:rsidP="00074829">
            <w:pPr>
              <w:pStyle w:val="TAH"/>
              <w:rPr>
                <w:b w:val="0"/>
                <w:szCs w:val="18"/>
                <w:lang w:eastAsia="zh-CN"/>
              </w:rPr>
            </w:pPr>
          </w:p>
        </w:tc>
        <w:tc>
          <w:tcPr>
            <w:tcW w:w="1276" w:type="dxa"/>
            <w:vAlign w:val="center"/>
          </w:tcPr>
          <w:p w:rsidR="00074829" w:rsidRPr="00074829" w:rsidRDefault="00074829" w:rsidP="00074829">
            <w:pPr>
              <w:pStyle w:val="TAH"/>
              <w:rPr>
                <w:b w:val="0"/>
                <w:szCs w:val="18"/>
                <w:lang w:eastAsia="zh-CN"/>
              </w:rPr>
            </w:pPr>
            <w:r>
              <w:rPr>
                <w:rFonts w:hint="eastAsia"/>
                <w:b w:val="0"/>
                <w:szCs w:val="18"/>
                <w:lang w:eastAsia="zh-CN"/>
              </w:rPr>
              <w:t>5</w:t>
            </w:r>
            <w:r>
              <w:rPr>
                <w:b w:val="0"/>
                <w:szCs w:val="18"/>
                <w:lang w:eastAsia="zh-CN"/>
              </w:rPr>
              <w:t>0%</w:t>
            </w:r>
          </w:p>
        </w:tc>
        <w:tc>
          <w:tcPr>
            <w:tcW w:w="1556" w:type="dxa"/>
            <w:vAlign w:val="center"/>
          </w:tcPr>
          <w:p w:rsidR="00074829" w:rsidRPr="00074829" w:rsidRDefault="008028F4" w:rsidP="00074829">
            <w:pPr>
              <w:pStyle w:val="TAH"/>
              <w:rPr>
                <w:b w:val="0"/>
                <w:szCs w:val="18"/>
                <w:lang w:eastAsia="zh-CN"/>
              </w:rPr>
            </w:pPr>
            <w:r>
              <w:rPr>
                <w:rFonts w:hint="eastAsia"/>
                <w:b w:val="0"/>
                <w:szCs w:val="18"/>
                <w:lang w:eastAsia="zh-CN"/>
              </w:rPr>
              <w:t>0</w:t>
            </w:r>
            <w:r w:rsidR="007054C9">
              <w:rPr>
                <w:b w:val="0"/>
                <w:szCs w:val="18"/>
                <w:lang w:eastAsia="zh-CN"/>
              </w:rPr>
              <w:t>.05</w:t>
            </w:r>
          </w:p>
        </w:tc>
        <w:tc>
          <w:tcPr>
            <w:tcW w:w="1556" w:type="dxa"/>
            <w:vAlign w:val="center"/>
          </w:tcPr>
          <w:p w:rsidR="00074829" w:rsidRPr="00074829" w:rsidRDefault="008028F4" w:rsidP="00074829">
            <w:pPr>
              <w:pStyle w:val="TAH"/>
              <w:rPr>
                <w:b w:val="0"/>
                <w:szCs w:val="18"/>
                <w:lang w:eastAsia="zh-CN"/>
              </w:rPr>
            </w:pPr>
            <w:r>
              <w:rPr>
                <w:rFonts w:hint="eastAsia"/>
                <w:b w:val="0"/>
                <w:szCs w:val="18"/>
                <w:lang w:eastAsia="zh-CN"/>
              </w:rPr>
              <w:t>0</w:t>
            </w:r>
          </w:p>
        </w:tc>
      </w:tr>
      <w:tr w:rsidR="00074829" w:rsidRPr="00074829" w:rsidTr="008028F4">
        <w:trPr>
          <w:trHeight w:val="346"/>
        </w:trPr>
        <w:tc>
          <w:tcPr>
            <w:tcW w:w="456" w:type="dxa"/>
            <w:vMerge/>
            <w:vAlign w:val="center"/>
          </w:tcPr>
          <w:p w:rsidR="00074829" w:rsidRPr="00074829" w:rsidRDefault="00074829" w:rsidP="00074829">
            <w:pPr>
              <w:pStyle w:val="TAH"/>
              <w:rPr>
                <w:b w:val="0"/>
                <w:szCs w:val="18"/>
                <w:lang w:eastAsia="zh-CN"/>
              </w:rPr>
            </w:pPr>
          </w:p>
        </w:tc>
        <w:tc>
          <w:tcPr>
            <w:tcW w:w="1563" w:type="dxa"/>
            <w:vMerge/>
            <w:vAlign w:val="center"/>
          </w:tcPr>
          <w:p w:rsidR="00074829" w:rsidRPr="00074829" w:rsidRDefault="00074829" w:rsidP="00074829">
            <w:pPr>
              <w:pStyle w:val="TAH"/>
              <w:rPr>
                <w:b w:val="0"/>
                <w:szCs w:val="18"/>
                <w:lang w:eastAsia="zh-CN"/>
              </w:rPr>
            </w:pPr>
          </w:p>
        </w:tc>
        <w:tc>
          <w:tcPr>
            <w:tcW w:w="2229" w:type="dxa"/>
            <w:vMerge/>
            <w:vAlign w:val="center"/>
          </w:tcPr>
          <w:p w:rsidR="00074829" w:rsidRPr="00074829" w:rsidRDefault="00074829" w:rsidP="00074829">
            <w:pPr>
              <w:pStyle w:val="TAH"/>
              <w:rPr>
                <w:b w:val="0"/>
                <w:szCs w:val="18"/>
                <w:lang w:eastAsia="zh-CN"/>
              </w:rPr>
            </w:pPr>
          </w:p>
        </w:tc>
        <w:tc>
          <w:tcPr>
            <w:tcW w:w="992" w:type="dxa"/>
            <w:vMerge/>
            <w:vAlign w:val="center"/>
          </w:tcPr>
          <w:p w:rsidR="00074829" w:rsidRPr="00074829" w:rsidRDefault="00074829" w:rsidP="00074829">
            <w:pPr>
              <w:pStyle w:val="TAH"/>
              <w:rPr>
                <w:b w:val="0"/>
                <w:szCs w:val="18"/>
                <w:lang w:eastAsia="zh-CN"/>
              </w:rPr>
            </w:pPr>
          </w:p>
        </w:tc>
        <w:tc>
          <w:tcPr>
            <w:tcW w:w="1276" w:type="dxa"/>
            <w:vAlign w:val="center"/>
          </w:tcPr>
          <w:p w:rsidR="00074829" w:rsidRPr="00074829" w:rsidRDefault="00074829" w:rsidP="00074829">
            <w:pPr>
              <w:pStyle w:val="TAH"/>
              <w:rPr>
                <w:b w:val="0"/>
                <w:szCs w:val="18"/>
                <w:lang w:eastAsia="zh-CN"/>
              </w:rPr>
            </w:pPr>
            <w:r>
              <w:rPr>
                <w:rFonts w:hint="eastAsia"/>
                <w:b w:val="0"/>
                <w:szCs w:val="18"/>
                <w:lang w:eastAsia="zh-CN"/>
              </w:rPr>
              <w:t>9</w:t>
            </w:r>
            <w:r>
              <w:rPr>
                <w:b w:val="0"/>
                <w:szCs w:val="18"/>
                <w:lang w:eastAsia="zh-CN"/>
              </w:rPr>
              <w:t>5%</w:t>
            </w:r>
          </w:p>
        </w:tc>
        <w:tc>
          <w:tcPr>
            <w:tcW w:w="1556" w:type="dxa"/>
            <w:vAlign w:val="center"/>
          </w:tcPr>
          <w:p w:rsidR="00074829" w:rsidRPr="00074829" w:rsidRDefault="008028F4" w:rsidP="00074829">
            <w:pPr>
              <w:pStyle w:val="TAH"/>
              <w:rPr>
                <w:b w:val="0"/>
                <w:szCs w:val="18"/>
                <w:lang w:eastAsia="zh-CN"/>
              </w:rPr>
            </w:pPr>
            <w:r>
              <w:rPr>
                <w:rFonts w:hint="eastAsia"/>
                <w:b w:val="0"/>
                <w:szCs w:val="18"/>
                <w:lang w:eastAsia="zh-CN"/>
              </w:rPr>
              <w:t>0</w:t>
            </w:r>
            <w:r w:rsidR="007054C9">
              <w:rPr>
                <w:b w:val="0"/>
                <w:szCs w:val="18"/>
                <w:lang w:eastAsia="zh-CN"/>
              </w:rPr>
              <w:t>.14</w:t>
            </w:r>
          </w:p>
        </w:tc>
        <w:tc>
          <w:tcPr>
            <w:tcW w:w="1556" w:type="dxa"/>
            <w:vAlign w:val="center"/>
          </w:tcPr>
          <w:p w:rsidR="00074829" w:rsidRPr="00074829" w:rsidRDefault="008028F4" w:rsidP="00074829">
            <w:pPr>
              <w:pStyle w:val="TAH"/>
              <w:rPr>
                <w:b w:val="0"/>
                <w:szCs w:val="18"/>
                <w:lang w:eastAsia="zh-CN"/>
              </w:rPr>
            </w:pPr>
            <w:r>
              <w:rPr>
                <w:rFonts w:hint="eastAsia"/>
                <w:b w:val="0"/>
                <w:szCs w:val="18"/>
                <w:lang w:eastAsia="zh-CN"/>
              </w:rPr>
              <w:t>0</w:t>
            </w:r>
          </w:p>
        </w:tc>
      </w:tr>
    </w:tbl>
    <w:p w:rsidR="00074829" w:rsidRDefault="00074829" w:rsidP="00074829">
      <w:pPr>
        <w:rPr>
          <w:rFonts w:ascii="Times New Roman" w:hAnsi="Times New Roman" w:cs="Times New Roman"/>
          <w:sz w:val="20"/>
          <w:szCs w:val="20"/>
        </w:rPr>
      </w:pPr>
    </w:p>
    <w:p w:rsidR="001A6C19" w:rsidRDefault="001A6C19" w:rsidP="001A6C19">
      <w:pPr>
        <w:jc w:val="center"/>
        <w:rPr>
          <w:noProof/>
        </w:rPr>
      </w:pPr>
      <w:r w:rsidRPr="001A6C19">
        <w:rPr>
          <w:rFonts w:ascii="Times New Roman" w:hAnsi="Times New Roman" w:cs="Times New Roman"/>
          <w:sz w:val="20"/>
          <w:szCs w:val="20"/>
        </w:rPr>
        <w:lastRenderedPageBreak/>
        <w:drawing>
          <wp:inline distT="0" distB="0" distL="0" distR="0" wp14:anchorId="0881B69B" wp14:editId="0A92CD8E">
            <wp:extent cx="2520000" cy="189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20000" cy="1890000"/>
                    </a:xfrm>
                    <a:prstGeom prst="rect">
                      <a:avLst/>
                    </a:prstGeom>
                  </pic:spPr>
                </pic:pic>
              </a:graphicData>
            </a:graphic>
          </wp:inline>
        </w:drawing>
      </w:r>
      <w:r w:rsidRPr="001A6C19">
        <w:rPr>
          <w:noProof/>
        </w:rPr>
        <w:t xml:space="preserve"> </w:t>
      </w:r>
      <w:r w:rsidRPr="001A6C19">
        <w:rPr>
          <w:rFonts w:ascii="Times New Roman" w:hAnsi="Times New Roman" w:cs="Times New Roman"/>
          <w:sz w:val="20"/>
          <w:szCs w:val="20"/>
        </w:rPr>
        <w:drawing>
          <wp:inline distT="0" distB="0" distL="0" distR="0" wp14:anchorId="7E7519CA" wp14:editId="49DE057B">
            <wp:extent cx="2520000" cy="189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20000" cy="1890000"/>
                    </a:xfrm>
                    <a:prstGeom prst="rect">
                      <a:avLst/>
                    </a:prstGeom>
                  </pic:spPr>
                </pic:pic>
              </a:graphicData>
            </a:graphic>
          </wp:inline>
        </w:drawing>
      </w:r>
    </w:p>
    <w:p w:rsidR="001A6C19" w:rsidRPr="001A6C19" w:rsidRDefault="001A6C19" w:rsidP="001A6C19">
      <w:pPr>
        <w:jc w:val="center"/>
        <w:rPr>
          <w:rFonts w:ascii="Times New Roman" w:hAnsi="Times New Roman" w:cs="Times New Roman"/>
          <w:sz w:val="20"/>
          <w:szCs w:val="20"/>
        </w:rPr>
      </w:pPr>
      <w:r w:rsidRPr="001A6C19">
        <w:rPr>
          <w:rFonts w:ascii="Times New Roman" w:hAnsi="Times New Roman" w:cs="Times New Roman" w:hint="eastAsia"/>
          <w:sz w:val="20"/>
          <w:szCs w:val="20"/>
        </w:rPr>
        <w:t>(</w:t>
      </w:r>
      <w:r w:rsidRPr="001A6C19">
        <w:rPr>
          <w:rFonts w:ascii="Times New Roman" w:hAnsi="Times New Roman" w:cs="Times New Roman"/>
          <w:sz w:val="20"/>
          <w:szCs w:val="20"/>
        </w:rPr>
        <w:t>a)</w:t>
      </w:r>
    </w:p>
    <w:p w:rsidR="001A6C19" w:rsidRDefault="001A6C19" w:rsidP="001A6C19">
      <w:pPr>
        <w:jc w:val="center"/>
        <w:rPr>
          <w:noProof/>
        </w:rPr>
      </w:pPr>
      <w:r w:rsidRPr="001A6C19">
        <w:rPr>
          <w:rFonts w:ascii="Times New Roman" w:hAnsi="Times New Roman" w:cs="Times New Roman"/>
          <w:sz w:val="20"/>
          <w:szCs w:val="20"/>
        </w:rPr>
        <w:drawing>
          <wp:inline distT="0" distB="0" distL="0" distR="0" wp14:anchorId="5BC77EAE" wp14:editId="1DC01514">
            <wp:extent cx="2520000" cy="189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20000" cy="1890000"/>
                    </a:xfrm>
                    <a:prstGeom prst="rect">
                      <a:avLst/>
                    </a:prstGeom>
                  </pic:spPr>
                </pic:pic>
              </a:graphicData>
            </a:graphic>
          </wp:inline>
        </w:drawing>
      </w:r>
      <w:r w:rsidRPr="001A6C19">
        <w:rPr>
          <w:noProof/>
        </w:rPr>
        <w:t xml:space="preserve"> </w:t>
      </w:r>
      <w:r w:rsidRPr="001A6C19">
        <w:rPr>
          <w:rFonts w:ascii="Times New Roman" w:hAnsi="Times New Roman" w:cs="Times New Roman"/>
          <w:sz w:val="20"/>
          <w:szCs w:val="20"/>
        </w:rPr>
        <w:drawing>
          <wp:inline distT="0" distB="0" distL="0" distR="0" wp14:anchorId="4CF208BF" wp14:editId="3146942D">
            <wp:extent cx="2520000" cy="189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20000" cy="1890000"/>
                    </a:xfrm>
                    <a:prstGeom prst="rect">
                      <a:avLst/>
                    </a:prstGeom>
                  </pic:spPr>
                </pic:pic>
              </a:graphicData>
            </a:graphic>
          </wp:inline>
        </w:drawing>
      </w:r>
    </w:p>
    <w:p w:rsidR="001A6C19" w:rsidRDefault="001A6C19" w:rsidP="001A6C19">
      <w:pPr>
        <w:jc w:val="center"/>
        <w:rPr>
          <w:rFonts w:ascii="Times New Roman" w:hAnsi="Times New Roman" w:cs="Times New Roman"/>
          <w:sz w:val="20"/>
          <w:szCs w:val="20"/>
        </w:rPr>
      </w:pPr>
      <w:r w:rsidRPr="001A6C19">
        <w:rPr>
          <w:rFonts w:ascii="Times New Roman" w:hAnsi="Times New Roman" w:cs="Times New Roman"/>
          <w:sz w:val="20"/>
          <w:szCs w:val="20"/>
        </w:rPr>
        <w:t>(b)</w:t>
      </w:r>
    </w:p>
    <w:p w:rsidR="00E06901" w:rsidRDefault="00E06901" w:rsidP="001A6C19">
      <w:pPr>
        <w:jc w:val="center"/>
        <w:rPr>
          <w:rFonts w:ascii="Times New Roman" w:hAnsi="Times New Roman" w:cs="Times New Roman" w:hint="eastAsia"/>
          <w:sz w:val="20"/>
          <w:szCs w:val="20"/>
        </w:rPr>
      </w:pPr>
      <w:r>
        <w:rPr>
          <w:rFonts w:ascii="Times New Roman" w:hAnsi="Times New Roman" w:cs="Times New Roman" w:hint="eastAsia"/>
          <w:sz w:val="20"/>
          <w:szCs w:val="20"/>
        </w:rPr>
        <w:t>F</w:t>
      </w:r>
      <w:r>
        <w:rPr>
          <w:rFonts w:ascii="Times New Roman" w:hAnsi="Times New Roman" w:cs="Times New Roman"/>
          <w:sz w:val="20"/>
          <w:szCs w:val="20"/>
        </w:rPr>
        <w:t>ig 5 SBFD: SINR and Throughput losses compared to baseline</w:t>
      </w:r>
      <w:r w:rsidR="001A6C19">
        <w:rPr>
          <w:rFonts w:ascii="Times New Roman" w:hAnsi="Times New Roman" w:cs="Times New Roman"/>
          <w:sz w:val="20"/>
          <w:szCs w:val="20"/>
        </w:rPr>
        <w:t>: (a) FR1 Macro-Macro; (b) FR2 Macro-Macro</w:t>
      </w:r>
    </w:p>
    <w:p w:rsidR="001A6C19" w:rsidRDefault="001A6C19" w:rsidP="00074829">
      <w:pPr>
        <w:rPr>
          <w:rFonts w:ascii="Times New Roman" w:hAnsi="Times New Roman" w:cs="Times New Roman"/>
          <w:b/>
          <w:sz w:val="20"/>
          <w:szCs w:val="20"/>
          <w:lang w:val="en-GB"/>
        </w:rPr>
      </w:pPr>
    </w:p>
    <w:p w:rsidR="008028F4" w:rsidRPr="008028F4" w:rsidRDefault="008028F4" w:rsidP="00074829">
      <w:pPr>
        <w:rPr>
          <w:rFonts w:ascii="Times New Roman" w:hAnsi="Times New Roman" w:cs="Times New Roman"/>
          <w:sz w:val="20"/>
          <w:szCs w:val="20"/>
          <w:lang w:val="en-GB"/>
        </w:rPr>
      </w:pPr>
      <w:r w:rsidRPr="008028F4">
        <w:rPr>
          <w:rFonts w:ascii="Times New Roman" w:hAnsi="Times New Roman" w:cs="Times New Roman" w:hint="eastAsia"/>
          <w:b/>
          <w:sz w:val="20"/>
          <w:szCs w:val="20"/>
          <w:lang w:val="en-GB"/>
        </w:rPr>
        <w:t>O</w:t>
      </w:r>
      <w:r w:rsidRPr="008028F4">
        <w:rPr>
          <w:rFonts w:ascii="Times New Roman" w:hAnsi="Times New Roman" w:cs="Times New Roman"/>
          <w:b/>
          <w:sz w:val="20"/>
          <w:szCs w:val="20"/>
          <w:lang w:val="en-GB"/>
        </w:rPr>
        <w:t xml:space="preserve">bservation </w:t>
      </w:r>
      <w:r>
        <w:rPr>
          <w:rFonts w:ascii="Times New Roman" w:hAnsi="Times New Roman" w:cs="Times New Roman"/>
          <w:b/>
          <w:sz w:val="20"/>
          <w:szCs w:val="20"/>
          <w:lang w:val="en-GB"/>
        </w:rPr>
        <w:t>4</w:t>
      </w:r>
      <w:r w:rsidR="007054C9">
        <w:rPr>
          <w:rFonts w:ascii="Times New Roman" w:hAnsi="Times New Roman" w:cs="Times New Roman"/>
          <w:sz w:val="20"/>
          <w:szCs w:val="20"/>
          <w:lang w:val="en-GB"/>
        </w:rPr>
        <w:t xml:space="preserve">: Our initial results shows the existing ACIR (ACLR/ACS) provides sufficient interference reduction in adjacent band legacy TDD. The performance degradation is below the evaluation criteria proposed in Proposal 11. </w:t>
      </w:r>
    </w:p>
    <w:p w:rsidR="00A614FB" w:rsidRPr="007054C9" w:rsidRDefault="00A614FB" w:rsidP="00A614FB">
      <w:pPr>
        <w:rPr>
          <w:rFonts w:ascii="Times New Roman" w:hAnsi="Times New Roman" w:cs="Times New Roman"/>
          <w:sz w:val="20"/>
          <w:szCs w:val="20"/>
          <w:lang w:val="en-GB"/>
        </w:rPr>
      </w:pPr>
    </w:p>
    <w:p w:rsidR="00621D14" w:rsidRDefault="00CF1FA6">
      <w:pPr>
        <w:pStyle w:val="Heading1"/>
      </w:pPr>
      <w:r>
        <w:t>Conclusion</w:t>
      </w:r>
    </w:p>
    <w:p w:rsidR="00621D14" w:rsidRDefault="00CF1FA6">
      <w:pPr>
        <w:rPr>
          <w:rFonts w:ascii="Times New Roman" w:hAnsi="Times New Roman" w:cs="Times New Roman"/>
          <w:lang w:val="en-GB"/>
        </w:rPr>
      </w:pPr>
      <w:r>
        <w:rPr>
          <w:rFonts w:ascii="Times New Roman" w:hAnsi="Times New Roman" w:cs="Times New Roman"/>
          <w:lang w:val="en-GB"/>
        </w:rPr>
        <w:t xml:space="preserve">In this contribution, </w:t>
      </w:r>
      <w:r w:rsidR="00550925">
        <w:rPr>
          <w:rFonts w:ascii="Times New Roman" w:hAnsi="Times New Roman" w:cs="Times New Roman"/>
          <w:lang w:val="en-GB"/>
        </w:rPr>
        <w:t xml:space="preserve">we </w:t>
      </w:r>
      <w:r w:rsidR="00E34F9B">
        <w:rPr>
          <w:rFonts w:ascii="Times New Roman" w:hAnsi="Times New Roman" w:cs="Times New Roman"/>
          <w:lang w:val="en-GB"/>
        </w:rPr>
        <w:t xml:space="preserve">submit </w:t>
      </w:r>
      <w:r w:rsidR="008028F4">
        <w:rPr>
          <w:rFonts w:ascii="Times New Roman" w:hAnsi="Times New Roman" w:cs="Times New Roman"/>
          <w:lang w:val="en-GB"/>
        </w:rPr>
        <w:t>4</w:t>
      </w:r>
      <w:r w:rsidR="008922F4">
        <w:rPr>
          <w:rFonts w:ascii="Times New Roman" w:hAnsi="Times New Roman" w:cs="Times New Roman"/>
          <w:lang w:val="en-GB"/>
        </w:rPr>
        <w:t xml:space="preserve"> observation</w:t>
      </w:r>
      <w:r w:rsidR="008028F4">
        <w:rPr>
          <w:rFonts w:ascii="Times New Roman" w:hAnsi="Times New Roman" w:cs="Times New Roman"/>
          <w:lang w:val="en-GB"/>
        </w:rPr>
        <w:t>s</w:t>
      </w:r>
      <w:r w:rsidR="008922F4">
        <w:rPr>
          <w:rFonts w:ascii="Times New Roman" w:hAnsi="Times New Roman" w:cs="Times New Roman"/>
          <w:lang w:val="en-GB"/>
        </w:rPr>
        <w:t xml:space="preserve"> and </w:t>
      </w:r>
      <w:r w:rsidR="00586587">
        <w:rPr>
          <w:rFonts w:ascii="Times New Roman" w:hAnsi="Times New Roman" w:cs="Times New Roman"/>
          <w:lang w:val="en-GB"/>
        </w:rPr>
        <w:t>12</w:t>
      </w:r>
      <w:r w:rsidR="008A0CB5">
        <w:rPr>
          <w:rFonts w:ascii="Times New Roman" w:hAnsi="Times New Roman" w:cs="Times New Roman"/>
          <w:lang w:val="en-GB"/>
        </w:rPr>
        <w:t xml:space="preserve"> </w:t>
      </w:r>
      <w:r w:rsidR="00E34F9B">
        <w:rPr>
          <w:rFonts w:ascii="Times New Roman" w:hAnsi="Times New Roman" w:cs="Times New Roman"/>
          <w:lang w:val="en-GB"/>
        </w:rPr>
        <w:t>proposals as follows:</w:t>
      </w:r>
    </w:p>
    <w:p w:rsidR="00586587" w:rsidRDefault="00586587">
      <w:pPr>
        <w:rPr>
          <w:rFonts w:ascii="Times New Roman" w:hAnsi="Times New Roman" w:cs="Times New Roman"/>
          <w:lang w:val="en-GB"/>
        </w:rPr>
      </w:pPr>
    </w:p>
    <w:p w:rsidR="00E06901" w:rsidRDefault="00E06901" w:rsidP="00E06901">
      <w:pPr>
        <w:rPr>
          <w:rFonts w:ascii="Times New Roman" w:hAnsi="Times New Roman"/>
          <w:color w:val="000000"/>
          <w:szCs w:val="20"/>
        </w:rPr>
      </w:pPr>
      <w:r w:rsidRPr="005971B6">
        <w:rPr>
          <w:rFonts w:ascii="Times New Roman" w:hAnsi="Times New Roman"/>
          <w:b/>
          <w:color w:val="000000"/>
          <w:szCs w:val="20"/>
        </w:rPr>
        <w:t>Proposal 1</w:t>
      </w:r>
      <w:r>
        <w:rPr>
          <w:rFonts w:ascii="Times New Roman" w:hAnsi="Times New Roman"/>
          <w:color w:val="000000"/>
          <w:szCs w:val="20"/>
        </w:rPr>
        <w:t>: The RAN4 shall conduct co-ex study as the co-ex study will be the discussion basis for RAN4 to:</w:t>
      </w:r>
    </w:p>
    <w:p w:rsidR="00E06901" w:rsidRDefault="00E06901" w:rsidP="00E06901">
      <w:pPr>
        <w:pStyle w:val="ListParagraph"/>
        <w:numPr>
          <w:ilvl w:val="0"/>
          <w:numId w:val="13"/>
        </w:numPr>
        <w:ind w:firstLineChars="0"/>
        <w:rPr>
          <w:rFonts w:ascii="Times New Roman" w:hAnsi="Times New Roman"/>
          <w:color w:val="000000"/>
          <w:szCs w:val="20"/>
        </w:rPr>
      </w:pPr>
      <w:r>
        <w:rPr>
          <w:rFonts w:ascii="Times New Roman" w:hAnsi="Times New Roman"/>
          <w:color w:val="000000"/>
          <w:szCs w:val="20"/>
        </w:rPr>
        <w:t>D</w:t>
      </w:r>
      <w:r w:rsidRPr="005971B6">
        <w:rPr>
          <w:rFonts w:ascii="Times New Roman" w:hAnsi="Times New Roman"/>
          <w:color w:val="000000"/>
          <w:szCs w:val="20"/>
        </w:rPr>
        <w:t xml:space="preserve">etermine the supporting co-ex </w:t>
      </w:r>
      <w:r>
        <w:rPr>
          <w:rFonts w:ascii="Times New Roman" w:hAnsi="Times New Roman"/>
          <w:color w:val="000000"/>
          <w:szCs w:val="20"/>
        </w:rPr>
        <w:t>scenarios for SBFD operation;</w:t>
      </w:r>
    </w:p>
    <w:p w:rsidR="00E06901" w:rsidRDefault="00E06901" w:rsidP="00E06901">
      <w:pPr>
        <w:pStyle w:val="ListParagraph"/>
        <w:numPr>
          <w:ilvl w:val="0"/>
          <w:numId w:val="13"/>
        </w:numPr>
        <w:ind w:firstLineChars="0"/>
        <w:rPr>
          <w:rFonts w:ascii="Times New Roman" w:hAnsi="Times New Roman"/>
          <w:color w:val="000000"/>
          <w:szCs w:val="20"/>
        </w:rPr>
      </w:pPr>
      <w:r>
        <w:rPr>
          <w:rFonts w:ascii="Times New Roman" w:hAnsi="Times New Roman"/>
          <w:color w:val="000000"/>
          <w:szCs w:val="20"/>
        </w:rPr>
        <w:t>Check</w:t>
      </w:r>
      <w:r w:rsidRPr="005971B6">
        <w:rPr>
          <w:rFonts w:ascii="Times New Roman" w:hAnsi="Times New Roman"/>
          <w:color w:val="000000"/>
          <w:szCs w:val="20"/>
        </w:rPr>
        <w:t xml:space="preserve"> the </w:t>
      </w:r>
      <w:r>
        <w:rPr>
          <w:rFonts w:ascii="Times New Roman" w:hAnsi="Times New Roman"/>
          <w:color w:val="000000"/>
          <w:szCs w:val="20"/>
        </w:rPr>
        <w:t xml:space="preserve">adjacent channel interference with </w:t>
      </w:r>
      <w:r w:rsidRPr="005971B6">
        <w:rPr>
          <w:rFonts w:ascii="Times New Roman" w:hAnsi="Times New Roman"/>
          <w:color w:val="000000"/>
          <w:szCs w:val="20"/>
        </w:rPr>
        <w:t>existing ACIR (ACLR/ACS) requirements in SBFD</w:t>
      </w:r>
      <w:r>
        <w:rPr>
          <w:rFonts w:ascii="Times New Roman" w:hAnsi="Times New Roman"/>
          <w:color w:val="000000"/>
          <w:szCs w:val="20"/>
        </w:rPr>
        <w:t xml:space="preserve"> operation;</w:t>
      </w:r>
    </w:p>
    <w:p w:rsidR="00E06901" w:rsidRPr="005971B6" w:rsidRDefault="00E06901" w:rsidP="00E06901">
      <w:pPr>
        <w:pStyle w:val="ListParagraph"/>
        <w:numPr>
          <w:ilvl w:val="0"/>
          <w:numId w:val="13"/>
        </w:numPr>
        <w:ind w:firstLineChars="0"/>
        <w:rPr>
          <w:rFonts w:ascii="Times New Roman" w:hAnsi="Times New Roman"/>
          <w:color w:val="000000"/>
          <w:szCs w:val="20"/>
        </w:rPr>
      </w:pPr>
      <w:r>
        <w:rPr>
          <w:rFonts w:ascii="Times New Roman" w:hAnsi="Times New Roman"/>
          <w:color w:val="000000"/>
          <w:szCs w:val="20"/>
        </w:rPr>
        <w:t xml:space="preserve">Check the feasibility of new ACIR (ACLR/ACS) requirements for new SBFD-capable </w:t>
      </w:r>
      <w:proofErr w:type="spellStart"/>
      <w:r>
        <w:rPr>
          <w:rFonts w:ascii="Times New Roman" w:hAnsi="Times New Roman"/>
          <w:color w:val="000000"/>
          <w:szCs w:val="20"/>
        </w:rPr>
        <w:t>gNBs</w:t>
      </w:r>
      <w:proofErr w:type="spellEnd"/>
      <w:r>
        <w:rPr>
          <w:rFonts w:ascii="Times New Roman" w:hAnsi="Times New Roman"/>
          <w:color w:val="000000"/>
          <w:szCs w:val="20"/>
        </w:rPr>
        <w:t>.</w:t>
      </w:r>
    </w:p>
    <w:p w:rsidR="008922F4" w:rsidRPr="00E06901" w:rsidRDefault="008922F4" w:rsidP="004B3D80">
      <w:pPr>
        <w:rPr>
          <w:rFonts w:ascii="Times New Roman" w:hAnsi="Times New Roman" w:cs="Times New Roman"/>
          <w:sz w:val="20"/>
          <w:szCs w:val="20"/>
        </w:rPr>
      </w:pPr>
    </w:p>
    <w:p w:rsidR="00CC5AA6" w:rsidRPr="00982C8C" w:rsidRDefault="00CC5AA6" w:rsidP="00CC5AA6">
      <w:pPr>
        <w:rPr>
          <w:rFonts w:ascii="Times New Roman" w:hAnsi="Times New Roman"/>
          <w:color w:val="000000"/>
          <w:szCs w:val="20"/>
        </w:rPr>
      </w:pPr>
      <w:r>
        <w:rPr>
          <w:rFonts w:ascii="Times New Roman" w:hAnsi="Times New Roman"/>
          <w:b/>
          <w:color w:val="000000"/>
          <w:szCs w:val="20"/>
        </w:rPr>
        <w:t>Observation 1</w:t>
      </w:r>
      <w:r>
        <w:rPr>
          <w:rFonts w:ascii="Times New Roman" w:hAnsi="Times New Roman"/>
          <w:color w:val="000000"/>
          <w:szCs w:val="20"/>
        </w:rPr>
        <w:t xml:space="preserve">: The adjacent channel co-existence study can focus on the timeslot(s) where the aggressor SBFD having its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UL and DL operating simultaneously while the victim legacy TDD system is in its DL timeslot(s). The rest timeslot(s) are legacy TDD co-existence cases, and the adjacent channel interference (ACI) of those cases were solved by legacy ACLR and ACS of each frequency range already.</w:t>
      </w:r>
    </w:p>
    <w:p w:rsidR="00CC5AA6" w:rsidRDefault="00CC5AA6" w:rsidP="004B3D80">
      <w:pPr>
        <w:rPr>
          <w:rFonts w:ascii="Times New Roman" w:hAnsi="Times New Roman" w:cs="Times New Roman"/>
          <w:sz w:val="20"/>
          <w:szCs w:val="20"/>
          <w:lang w:val="en-GB"/>
        </w:rPr>
      </w:pPr>
    </w:p>
    <w:p w:rsidR="00CC5AA6" w:rsidRDefault="00CC5AA6" w:rsidP="00CC5AA6">
      <w:pPr>
        <w:rPr>
          <w:rFonts w:ascii="Times New Roman" w:hAnsi="Times New Roman"/>
          <w:color w:val="000000"/>
          <w:szCs w:val="20"/>
        </w:rPr>
      </w:pPr>
      <w:r w:rsidRPr="00A60826">
        <w:rPr>
          <w:rFonts w:ascii="Times New Roman" w:hAnsi="Times New Roman" w:hint="eastAsia"/>
          <w:b/>
          <w:color w:val="000000"/>
          <w:szCs w:val="20"/>
        </w:rPr>
        <w:t>P</w:t>
      </w:r>
      <w:r w:rsidRPr="00A60826">
        <w:rPr>
          <w:rFonts w:ascii="Times New Roman" w:hAnsi="Times New Roman"/>
          <w:b/>
          <w:color w:val="000000"/>
          <w:szCs w:val="20"/>
        </w:rPr>
        <w:t>roposal 2</w:t>
      </w:r>
      <w:r>
        <w:rPr>
          <w:rFonts w:ascii="Times New Roman" w:hAnsi="Times New Roman"/>
          <w:color w:val="000000"/>
          <w:szCs w:val="20"/>
        </w:rPr>
        <w:t xml:space="preserve">: Proposed to consider both </w:t>
      </w:r>
      <w:r w:rsidRPr="00A60826">
        <w:rPr>
          <w:rFonts w:ascii="Times New Roman" w:hAnsi="Times New Roman"/>
          <w:color w:val="000000"/>
          <w:szCs w:val="20"/>
        </w:rPr>
        <w:t xml:space="preserve">SBFD </w:t>
      </w:r>
      <w:proofErr w:type="spellStart"/>
      <w:r w:rsidRPr="00A60826">
        <w:rPr>
          <w:rFonts w:ascii="Times New Roman" w:hAnsi="Times New Roman"/>
          <w:color w:val="000000"/>
          <w:szCs w:val="20"/>
        </w:rPr>
        <w:t>Subband</w:t>
      </w:r>
      <w:proofErr w:type="spellEnd"/>
      <w:r w:rsidRPr="00A60826">
        <w:rPr>
          <w:rFonts w:ascii="Times New Roman" w:hAnsi="Times New Roman"/>
          <w:color w:val="000000"/>
          <w:szCs w:val="20"/>
        </w:rPr>
        <w:t xml:space="preserve"> configuration#1 with</w:t>
      </w:r>
      <w:r>
        <w:rPr>
          <w:rFonts w:ascii="Times New Roman" w:hAnsi="Times New Roman"/>
          <w:color w:val="000000"/>
          <w:szCs w:val="20"/>
        </w:rPr>
        <w:t xml:space="preserve"> {DUD} pattern, </w:t>
      </w:r>
      <w:r w:rsidRPr="00A60826">
        <w:rPr>
          <w:rFonts w:ascii="Times New Roman" w:hAnsi="Times New Roman"/>
          <w:color w:val="000000"/>
          <w:szCs w:val="20"/>
        </w:rPr>
        <w:t xml:space="preserve">which means one SBFD slot consists of one UL </w:t>
      </w:r>
      <w:proofErr w:type="spellStart"/>
      <w:r w:rsidRPr="00A60826">
        <w:rPr>
          <w:rFonts w:ascii="Times New Roman" w:hAnsi="Times New Roman"/>
          <w:color w:val="000000"/>
          <w:szCs w:val="20"/>
        </w:rPr>
        <w:t>subband</w:t>
      </w:r>
      <w:proofErr w:type="spellEnd"/>
      <w:r w:rsidRPr="00A60826">
        <w:rPr>
          <w:rFonts w:ascii="Times New Roman" w:hAnsi="Times New Roman"/>
          <w:color w:val="000000"/>
          <w:szCs w:val="20"/>
        </w:rPr>
        <w:t xml:space="preserve"> at the center of the channel bandwidth and two DL </w:t>
      </w:r>
      <w:proofErr w:type="spellStart"/>
      <w:r w:rsidRPr="00A60826">
        <w:rPr>
          <w:rFonts w:ascii="Times New Roman" w:hAnsi="Times New Roman"/>
          <w:color w:val="000000"/>
          <w:szCs w:val="20"/>
        </w:rPr>
        <w:t>subbands</w:t>
      </w:r>
      <w:proofErr w:type="spellEnd"/>
      <w:r w:rsidRPr="00A60826">
        <w:rPr>
          <w:rFonts w:ascii="Times New Roman" w:hAnsi="Times New Roman"/>
          <w:color w:val="000000"/>
          <w:szCs w:val="20"/>
        </w:rPr>
        <w:t xml:space="preserve"> at two sides of the channel bandwidth</w:t>
      </w:r>
      <w:r>
        <w:rPr>
          <w:rFonts w:ascii="Times New Roman" w:hAnsi="Times New Roman"/>
          <w:color w:val="000000"/>
          <w:szCs w:val="20"/>
        </w:rPr>
        <w:t xml:space="preserve">, and </w:t>
      </w:r>
      <w:r w:rsidRPr="00A60826">
        <w:rPr>
          <w:rFonts w:ascii="Times New Roman" w:hAnsi="Times New Roman"/>
          <w:color w:val="000000"/>
          <w:szCs w:val="20"/>
        </w:rPr>
        <w:t xml:space="preserve">SBFD </w:t>
      </w:r>
      <w:proofErr w:type="spellStart"/>
      <w:r w:rsidRPr="00A60826">
        <w:rPr>
          <w:rFonts w:ascii="Times New Roman" w:hAnsi="Times New Roman"/>
          <w:color w:val="000000"/>
          <w:szCs w:val="20"/>
        </w:rPr>
        <w:t>Subband</w:t>
      </w:r>
      <w:proofErr w:type="spellEnd"/>
      <w:r w:rsidRPr="00A60826">
        <w:rPr>
          <w:rFonts w:ascii="Times New Roman" w:hAnsi="Times New Roman"/>
          <w:color w:val="000000"/>
          <w:szCs w:val="20"/>
        </w:rPr>
        <w:t xml:space="preserve"> configuration#2 with </w:t>
      </w:r>
      <w:r>
        <w:rPr>
          <w:rFonts w:ascii="Times New Roman" w:hAnsi="Times New Roman"/>
          <w:color w:val="000000"/>
          <w:szCs w:val="20"/>
        </w:rPr>
        <w:t xml:space="preserve">{DU} pattern, </w:t>
      </w:r>
      <w:r w:rsidRPr="00A60826">
        <w:rPr>
          <w:rFonts w:ascii="Times New Roman" w:hAnsi="Times New Roman"/>
          <w:color w:val="000000"/>
          <w:szCs w:val="20"/>
        </w:rPr>
        <w:t xml:space="preserve">which means one SBFD slot </w:t>
      </w:r>
      <w:r w:rsidRPr="00A60826">
        <w:rPr>
          <w:rFonts w:ascii="Times New Roman" w:hAnsi="Times New Roman"/>
          <w:color w:val="000000"/>
          <w:szCs w:val="20"/>
        </w:rPr>
        <w:lastRenderedPageBreak/>
        <w:t xml:space="preserve">consists of one UL </w:t>
      </w:r>
      <w:proofErr w:type="spellStart"/>
      <w:r w:rsidRPr="00A60826">
        <w:rPr>
          <w:rFonts w:ascii="Times New Roman" w:hAnsi="Times New Roman"/>
          <w:color w:val="000000"/>
          <w:szCs w:val="20"/>
        </w:rPr>
        <w:t>subband</w:t>
      </w:r>
      <w:proofErr w:type="spellEnd"/>
      <w:r w:rsidRPr="00A60826">
        <w:rPr>
          <w:rFonts w:ascii="Times New Roman" w:hAnsi="Times New Roman"/>
          <w:color w:val="000000"/>
          <w:szCs w:val="20"/>
        </w:rPr>
        <w:t xml:space="preserve"> at one side of the channel bandwidth and one DL </w:t>
      </w:r>
      <w:proofErr w:type="spellStart"/>
      <w:r w:rsidRPr="00A60826">
        <w:rPr>
          <w:rFonts w:ascii="Times New Roman" w:hAnsi="Times New Roman"/>
          <w:color w:val="000000"/>
          <w:szCs w:val="20"/>
        </w:rPr>
        <w:t>subband</w:t>
      </w:r>
      <w:proofErr w:type="spellEnd"/>
      <w:r w:rsidRPr="00A60826">
        <w:rPr>
          <w:rFonts w:ascii="Times New Roman" w:hAnsi="Times New Roman"/>
          <w:color w:val="000000"/>
          <w:szCs w:val="20"/>
        </w:rPr>
        <w:t xml:space="preserve"> at the other side of the channel bandwidth</w:t>
      </w:r>
      <w:r w:rsidR="001A6C19">
        <w:rPr>
          <w:rFonts w:ascii="Times New Roman" w:hAnsi="Times New Roman"/>
          <w:color w:val="000000"/>
          <w:szCs w:val="20"/>
        </w:rPr>
        <w:t>, in RAN4 co-ex study.</w:t>
      </w:r>
      <w:r w:rsidR="001A6C19">
        <w:rPr>
          <w:rFonts w:ascii="Times New Roman" w:hAnsi="Times New Roman" w:hint="eastAsia"/>
          <w:color w:val="000000"/>
          <w:szCs w:val="20"/>
        </w:rPr>
        <w:t xml:space="preserve"> </w:t>
      </w:r>
      <w:r>
        <w:rPr>
          <w:rFonts w:ascii="Times New Roman" w:hAnsi="Times New Roman"/>
          <w:color w:val="000000"/>
          <w:szCs w:val="20"/>
        </w:rPr>
        <w:t>These two configurations are shown in figure below:</w:t>
      </w:r>
    </w:p>
    <w:p w:rsidR="00CC5AA6" w:rsidRDefault="00CC5AA6" w:rsidP="00CC5AA6">
      <w:pPr>
        <w:jc w:val="center"/>
        <w:rPr>
          <w:rFonts w:ascii="Times New Roman" w:hAnsi="Times New Roman"/>
          <w:caps/>
          <w:color w:val="000000"/>
          <w:szCs w:val="20"/>
        </w:rPr>
      </w:pPr>
      <w:r>
        <w:rPr>
          <w:rFonts w:ascii="Times New Roman" w:hAnsi="Times New Roman"/>
          <w:caps/>
          <w:noProof/>
          <w:color w:val="000000"/>
          <w:szCs w:val="20"/>
        </w:rPr>
        <w:drawing>
          <wp:inline distT="0" distB="0" distL="0" distR="0" wp14:anchorId="27DE9E19" wp14:editId="2263E539">
            <wp:extent cx="2390140" cy="3168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0140" cy="316865"/>
                    </a:xfrm>
                    <a:prstGeom prst="rect">
                      <a:avLst/>
                    </a:prstGeom>
                    <a:noFill/>
                  </pic:spPr>
                </pic:pic>
              </a:graphicData>
            </a:graphic>
          </wp:inline>
        </w:drawing>
      </w:r>
      <w:r>
        <w:rPr>
          <w:rFonts w:ascii="Times New Roman" w:hAnsi="Times New Roman" w:hint="eastAsia"/>
          <w:caps/>
          <w:color w:val="000000"/>
          <w:szCs w:val="20"/>
        </w:rPr>
        <w:t xml:space="preserve"> </w:t>
      </w:r>
      <w:r>
        <w:rPr>
          <w:rFonts w:ascii="Times New Roman" w:hAnsi="Times New Roman"/>
          <w:caps/>
          <w:color w:val="000000"/>
          <w:szCs w:val="20"/>
        </w:rPr>
        <w:t xml:space="preserve">     </w:t>
      </w:r>
      <w:r>
        <w:rPr>
          <w:rFonts w:ascii="Times New Roman" w:hAnsi="Times New Roman"/>
          <w:caps/>
          <w:noProof/>
          <w:color w:val="000000"/>
          <w:szCs w:val="20"/>
        </w:rPr>
        <w:drawing>
          <wp:inline distT="0" distB="0" distL="0" distR="0" wp14:anchorId="6D5D81C3" wp14:editId="37480FAD">
            <wp:extent cx="2268220" cy="3168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8220" cy="316865"/>
                    </a:xfrm>
                    <a:prstGeom prst="rect">
                      <a:avLst/>
                    </a:prstGeom>
                    <a:noFill/>
                  </pic:spPr>
                </pic:pic>
              </a:graphicData>
            </a:graphic>
          </wp:inline>
        </w:drawing>
      </w:r>
    </w:p>
    <w:p w:rsidR="00CC5AA6" w:rsidRPr="00B10E5D" w:rsidRDefault="00CC5AA6" w:rsidP="00CC5AA6">
      <w:pPr>
        <w:pStyle w:val="ListParagraph"/>
        <w:numPr>
          <w:ilvl w:val="0"/>
          <w:numId w:val="14"/>
        </w:numPr>
        <w:ind w:firstLineChars="0"/>
        <w:jc w:val="center"/>
        <w:rPr>
          <w:rFonts w:ascii="Times New Roman" w:hAnsi="Times New Roman"/>
          <w:color w:val="000000"/>
          <w:szCs w:val="20"/>
        </w:rPr>
      </w:pPr>
      <w:r>
        <w:rPr>
          <w:rFonts w:ascii="Times New Roman" w:hAnsi="Times New Roman"/>
          <w:color w:val="000000"/>
          <w:szCs w:val="20"/>
        </w:rPr>
        <w:t xml:space="preserve">                                      </w:t>
      </w:r>
      <w:r>
        <w:rPr>
          <w:rFonts w:ascii="Times New Roman" w:hAnsi="Times New Roman" w:hint="eastAsia"/>
          <w:color w:val="000000"/>
          <w:szCs w:val="20"/>
        </w:rPr>
        <w:t>(</w:t>
      </w:r>
      <w:r>
        <w:rPr>
          <w:rFonts w:ascii="Times New Roman" w:hAnsi="Times New Roman"/>
          <w:color w:val="000000"/>
          <w:szCs w:val="20"/>
        </w:rPr>
        <w:t>b)</w:t>
      </w:r>
    </w:p>
    <w:p w:rsidR="00CC5AA6" w:rsidRPr="00B10E5D" w:rsidRDefault="00CC5AA6" w:rsidP="00CC5AA6">
      <w:pPr>
        <w:jc w:val="center"/>
        <w:rPr>
          <w:rFonts w:ascii="Times New Roman" w:hAnsi="Times New Roman"/>
          <w:color w:val="000000"/>
          <w:szCs w:val="20"/>
        </w:rPr>
      </w:pPr>
      <w:r>
        <w:rPr>
          <w:rFonts w:ascii="Times New Roman" w:hAnsi="Times New Roman" w:hint="eastAsia"/>
          <w:color w:val="000000"/>
          <w:szCs w:val="20"/>
        </w:rPr>
        <w:t>F</w:t>
      </w:r>
      <w:r>
        <w:rPr>
          <w:rFonts w:ascii="Times New Roman" w:hAnsi="Times New Roman"/>
          <w:color w:val="000000"/>
          <w:szCs w:val="20"/>
        </w:rPr>
        <w:t xml:space="preserve">ig.2 SBFD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configurations: (a) #1 {DUD}, (b) #2 {DU}</w:t>
      </w:r>
    </w:p>
    <w:p w:rsidR="00CC5AA6" w:rsidRDefault="00CC5AA6" w:rsidP="004B3D80">
      <w:pPr>
        <w:rPr>
          <w:rFonts w:ascii="Times New Roman" w:hAnsi="Times New Roman" w:cs="Times New Roman"/>
          <w:sz w:val="20"/>
          <w:szCs w:val="20"/>
        </w:rPr>
      </w:pPr>
    </w:p>
    <w:p w:rsidR="0015651D" w:rsidRPr="008376DF" w:rsidRDefault="0015651D" w:rsidP="0015651D">
      <w:pPr>
        <w:rPr>
          <w:rFonts w:ascii="Times New Roman" w:hAnsi="Times New Roman"/>
          <w:color w:val="000000"/>
          <w:szCs w:val="20"/>
        </w:rPr>
      </w:pPr>
      <w:r>
        <w:rPr>
          <w:rFonts w:ascii="Times New Roman" w:hAnsi="Times New Roman"/>
          <w:b/>
          <w:color w:val="000000"/>
          <w:szCs w:val="20"/>
        </w:rPr>
        <w:t>Observation 2</w:t>
      </w:r>
      <w:r>
        <w:rPr>
          <w:rFonts w:ascii="Times New Roman" w:hAnsi="Times New Roman"/>
          <w:color w:val="000000"/>
          <w:szCs w:val="20"/>
        </w:rPr>
        <w:t>: The results from TR 38.828 reflects the cross-link adjacent channel interference impact focused on the FR1 and FR2 Macro-Macro case for BS-BS interference link, and FR1 Macro-Indoor case for UE-UE interference link. And RAN1 agreements also shows they will focus on Macro cases as starting point.</w:t>
      </w:r>
    </w:p>
    <w:p w:rsidR="00CC5AA6" w:rsidRDefault="00CC5AA6" w:rsidP="004B3D80">
      <w:pPr>
        <w:rPr>
          <w:rFonts w:ascii="Times New Roman" w:hAnsi="Times New Roman" w:cs="Times New Roman"/>
          <w:sz w:val="20"/>
          <w:szCs w:val="20"/>
        </w:rPr>
      </w:pPr>
    </w:p>
    <w:p w:rsidR="001A6C19" w:rsidRDefault="001A6C19" w:rsidP="001A6C19">
      <w:pPr>
        <w:rPr>
          <w:rFonts w:ascii="Times New Roman" w:hAnsi="Times New Roman"/>
          <w:color w:val="000000"/>
          <w:szCs w:val="20"/>
        </w:rPr>
      </w:pPr>
      <w:r w:rsidRPr="00BB0D2D">
        <w:rPr>
          <w:rFonts w:ascii="Times New Roman" w:hAnsi="Times New Roman" w:hint="eastAsia"/>
          <w:b/>
          <w:color w:val="000000"/>
          <w:szCs w:val="20"/>
        </w:rPr>
        <w:t>P</w:t>
      </w:r>
      <w:r w:rsidRPr="00BB0D2D">
        <w:rPr>
          <w:rFonts w:ascii="Times New Roman" w:hAnsi="Times New Roman"/>
          <w:b/>
          <w:color w:val="000000"/>
          <w:szCs w:val="20"/>
        </w:rPr>
        <w:t xml:space="preserve">roposal </w:t>
      </w:r>
      <w:r>
        <w:rPr>
          <w:rFonts w:ascii="Times New Roman" w:hAnsi="Times New Roman"/>
          <w:b/>
          <w:color w:val="000000"/>
          <w:szCs w:val="20"/>
        </w:rPr>
        <w:t>3</w:t>
      </w:r>
      <w:r>
        <w:rPr>
          <w:rFonts w:ascii="Times New Roman" w:hAnsi="Times New Roman"/>
          <w:color w:val="000000"/>
          <w:szCs w:val="20"/>
        </w:rPr>
        <w:t>: Considering Observation 1 and 2, we propose RAN4 to consider the following scenarios in Table 2 as the starting point for SBFD co-ex study with legacy TDD system.</w:t>
      </w:r>
    </w:p>
    <w:p w:rsidR="001A6C19" w:rsidRDefault="001A6C19" w:rsidP="001A6C19">
      <w:pPr>
        <w:rPr>
          <w:rFonts w:ascii="Times New Roman" w:hAnsi="Times New Roman"/>
          <w:color w:val="000000"/>
          <w:szCs w:val="20"/>
        </w:rPr>
      </w:pPr>
    </w:p>
    <w:p w:rsidR="001A6C19" w:rsidRPr="007C75F8" w:rsidRDefault="001A6C19" w:rsidP="001A6C19">
      <w:pPr>
        <w:jc w:val="center"/>
        <w:rPr>
          <w:rFonts w:ascii="Times New Roman" w:hAnsi="Times New Roman"/>
          <w:color w:val="000000"/>
          <w:szCs w:val="20"/>
        </w:rPr>
      </w:pPr>
      <w:r>
        <w:rPr>
          <w:rFonts w:ascii="Times New Roman" w:hAnsi="Times New Roman" w:hint="eastAsia"/>
          <w:color w:val="000000"/>
          <w:szCs w:val="20"/>
        </w:rPr>
        <w:t>T</w:t>
      </w:r>
      <w:r>
        <w:rPr>
          <w:rFonts w:ascii="Times New Roman" w:hAnsi="Times New Roman"/>
          <w:color w:val="000000"/>
          <w:szCs w:val="20"/>
        </w:rPr>
        <w:t>able 2. SBFD adjacent channel co-existence scenarios (starting point)</w:t>
      </w:r>
    </w:p>
    <w:tbl>
      <w:tblPr>
        <w:tblStyle w:val="TableGrid"/>
        <w:tblW w:w="5000" w:type="pct"/>
        <w:tblLook w:val="04A0" w:firstRow="1" w:lastRow="0" w:firstColumn="1" w:lastColumn="0" w:noHBand="0" w:noVBand="1"/>
      </w:tblPr>
      <w:tblGrid>
        <w:gridCol w:w="537"/>
        <w:gridCol w:w="978"/>
        <w:gridCol w:w="2166"/>
        <w:gridCol w:w="1558"/>
        <w:gridCol w:w="2411"/>
        <w:gridCol w:w="1978"/>
      </w:tblGrid>
      <w:tr w:rsidR="001A6C19" w:rsidRPr="00074829" w:rsidTr="002F5C65">
        <w:tc>
          <w:tcPr>
            <w:tcW w:w="279" w:type="pct"/>
            <w:vAlign w:val="center"/>
          </w:tcPr>
          <w:p w:rsidR="001A6C19" w:rsidRPr="00074829" w:rsidRDefault="001A6C19" w:rsidP="002F5C65">
            <w:pPr>
              <w:pStyle w:val="TAH"/>
              <w:rPr>
                <w:szCs w:val="18"/>
                <w:lang w:eastAsia="zh-CN"/>
              </w:rPr>
            </w:pPr>
            <w:r w:rsidRPr="00074829">
              <w:rPr>
                <w:rFonts w:hint="eastAsia"/>
                <w:szCs w:val="18"/>
                <w:lang w:eastAsia="zh-CN"/>
              </w:rPr>
              <w:t>F</w:t>
            </w:r>
            <w:r w:rsidRPr="00074829">
              <w:rPr>
                <w:szCs w:val="18"/>
                <w:lang w:eastAsia="zh-CN"/>
              </w:rPr>
              <w:t>R</w:t>
            </w:r>
          </w:p>
        </w:tc>
        <w:tc>
          <w:tcPr>
            <w:tcW w:w="508" w:type="pct"/>
            <w:vAlign w:val="center"/>
          </w:tcPr>
          <w:p w:rsidR="001A6C19" w:rsidRPr="00074829" w:rsidRDefault="001A6C19" w:rsidP="002F5C65">
            <w:pPr>
              <w:pStyle w:val="TAH"/>
              <w:rPr>
                <w:b w:val="0"/>
                <w:szCs w:val="18"/>
                <w:lang w:eastAsia="ko-KR"/>
              </w:rPr>
            </w:pPr>
            <w:r w:rsidRPr="00074829">
              <w:rPr>
                <w:szCs w:val="18"/>
                <w:lang w:eastAsia="ko-KR"/>
              </w:rPr>
              <w:t>Scenario</w:t>
            </w:r>
          </w:p>
          <w:p w:rsidR="001A6C19" w:rsidRPr="00074829" w:rsidRDefault="001A6C19" w:rsidP="002F5C65">
            <w:pPr>
              <w:pStyle w:val="TAH"/>
              <w:rPr>
                <w:b w:val="0"/>
                <w:szCs w:val="18"/>
                <w:lang w:eastAsia="ko-KR"/>
              </w:rPr>
            </w:pPr>
            <w:r w:rsidRPr="00074829">
              <w:rPr>
                <w:szCs w:val="18"/>
                <w:lang w:eastAsia="ko-KR"/>
              </w:rPr>
              <w:t>No.</w:t>
            </w:r>
          </w:p>
        </w:tc>
        <w:tc>
          <w:tcPr>
            <w:tcW w:w="1125" w:type="pct"/>
            <w:vAlign w:val="center"/>
          </w:tcPr>
          <w:p w:rsidR="001A6C19" w:rsidRPr="00074829" w:rsidRDefault="001A6C19" w:rsidP="002F5C65">
            <w:pPr>
              <w:pStyle w:val="TAH"/>
              <w:rPr>
                <w:b w:val="0"/>
                <w:szCs w:val="18"/>
                <w:lang w:eastAsia="ko-KR"/>
              </w:rPr>
            </w:pPr>
            <w:r w:rsidRPr="00074829">
              <w:rPr>
                <w:szCs w:val="18"/>
                <w:lang w:eastAsia="ko-KR"/>
              </w:rPr>
              <w:t>Deployment Scenario</w:t>
            </w:r>
          </w:p>
          <w:p w:rsidR="001A6C19" w:rsidRPr="00074829" w:rsidRDefault="001A6C19" w:rsidP="002F5C65">
            <w:pPr>
              <w:pStyle w:val="TAH"/>
              <w:rPr>
                <w:b w:val="0"/>
                <w:szCs w:val="18"/>
                <w:lang w:eastAsia="ko-KR"/>
              </w:rPr>
            </w:pPr>
            <w:r w:rsidRPr="00074829">
              <w:rPr>
                <w:szCs w:val="18"/>
                <w:lang w:eastAsia="ko-KR"/>
              </w:rPr>
              <w:t>(Aggressor -&gt; Victim)</w:t>
            </w:r>
          </w:p>
        </w:tc>
        <w:tc>
          <w:tcPr>
            <w:tcW w:w="809" w:type="pct"/>
            <w:vAlign w:val="center"/>
          </w:tcPr>
          <w:p w:rsidR="001A6C19" w:rsidRPr="00074829" w:rsidRDefault="001A6C19" w:rsidP="002F5C65">
            <w:pPr>
              <w:pStyle w:val="TAH"/>
              <w:rPr>
                <w:b w:val="0"/>
                <w:szCs w:val="18"/>
                <w:lang w:eastAsia="ko-KR"/>
              </w:rPr>
            </w:pPr>
            <w:r w:rsidRPr="00074829">
              <w:rPr>
                <w:szCs w:val="18"/>
                <w:lang w:eastAsia="ko-KR"/>
              </w:rPr>
              <w:t>Aggressor baseline</w:t>
            </w:r>
          </w:p>
        </w:tc>
        <w:tc>
          <w:tcPr>
            <w:tcW w:w="1252" w:type="pct"/>
            <w:vAlign w:val="center"/>
          </w:tcPr>
          <w:p w:rsidR="001A6C19" w:rsidRPr="00074829" w:rsidRDefault="001A6C19" w:rsidP="002F5C65">
            <w:pPr>
              <w:pStyle w:val="TAH"/>
              <w:rPr>
                <w:b w:val="0"/>
                <w:szCs w:val="18"/>
                <w:lang w:eastAsia="ko-KR"/>
              </w:rPr>
            </w:pPr>
            <w:r w:rsidRPr="00074829">
              <w:rPr>
                <w:szCs w:val="18"/>
                <w:lang w:eastAsia="ko-KR"/>
              </w:rPr>
              <w:t>Aggressor</w:t>
            </w:r>
          </w:p>
        </w:tc>
        <w:tc>
          <w:tcPr>
            <w:tcW w:w="1027" w:type="pct"/>
            <w:vAlign w:val="center"/>
          </w:tcPr>
          <w:p w:rsidR="001A6C19" w:rsidRPr="00074829" w:rsidRDefault="001A6C19" w:rsidP="002F5C65">
            <w:pPr>
              <w:pStyle w:val="TAH"/>
              <w:rPr>
                <w:b w:val="0"/>
                <w:szCs w:val="18"/>
                <w:lang w:eastAsia="ko-KR"/>
              </w:rPr>
            </w:pPr>
            <w:r w:rsidRPr="00074829">
              <w:rPr>
                <w:szCs w:val="18"/>
                <w:lang w:eastAsia="ko-KR"/>
              </w:rPr>
              <w:t>Victim</w:t>
            </w:r>
          </w:p>
        </w:tc>
      </w:tr>
      <w:tr w:rsidR="001A6C19" w:rsidRPr="00074829" w:rsidTr="002F5C65">
        <w:tc>
          <w:tcPr>
            <w:tcW w:w="279" w:type="pct"/>
            <w:vMerge w:val="restart"/>
            <w:vAlign w:val="center"/>
          </w:tcPr>
          <w:p w:rsidR="001A6C19" w:rsidRPr="00074829" w:rsidRDefault="001A6C19" w:rsidP="002F5C65">
            <w:pPr>
              <w:pStyle w:val="TAH"/>
              <w:rPr>
                <w:b w:val="0"/>
                <w:szCs w:val="18"/>
                <w:lang w:eastAsia="zh-CN"/>
              </w:rPr>
            </w:pPr>
            <w:r w:rsidRPr="00074829">
              <w:rPr>
                <w:rFonts w:hint="eastAsia"/>
                <w:b w:val="0"/>
                <w:szCs w:val="18"/>
                <w:lang w:eastAsia="zh-CN"/>
              </w:rPr>
              <w:t>1</w:t>
            </w:r>
          </w:p>
        </w:tc>
        <w:tc>
          <w:tcPr>
            <w:tcW w:w="508"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1</w:t>
            </w:r>
          </w:p>
        </w:tc>
        <w:tc>
          <w:tcPr>
            <w:tcW w:w="1125"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M</w:t>
            </w:r>
            <w:r w:rsidRPr="00074829">
              <w:rPr>
                <w:b w:val="0"/>
                <w:szCs w:val="18"/>
                <w:lang w:eastAsia="zh-CN"/>
              </w:rPr>
              <w:t>acro -&gt; Macro</w:t>
            </w:r>
          </w:p>
        </w:tc>
        <w:tc>
          <w:tcPr>
            <w:tcW w:w="809"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100MHz, DL ACI</w:t>
            </w:r>
          </w:p>
        </w:tc>
        <w:tc>
          <w:tcPr>
            <w:tcW w:w="1252" w:type="pct"/>
            <w:vAlign w:val="center"/>
          </w:tcPr>
          <w:p w:rsidR="001A6C19" w:rsidRPr="00A60826" w:rsidRDefault="001A6C19" w:rsidP="002F5C65">
            <w:pPr>
              <w:pStyle w:val="TAH"/>
              <w:rPr>
                <w:b w:val="0"/>
                <w:szCs w:val="18"/>
                <w:lang w:val="en-US" w:eastAsia="zh-CN"/>
              </w:rPr>
            </w:pPr>
            <w:r w:rsidRPr="00074829">
              <w:rPr>
                <w:rFonts w:hint="eastAsia"/>
                <w:b w:val="0"/>
                <w:szCs w:val="18"/>
                <w:lang w:eastAsia="zh-CN"/>
              </w:rPr>
              <w:t>N</w:t>
            </w:r>
            <w:r w:rsidRPr="00074829">
              <w:rPr>
                <w:b w:val="0"/>
                <w:szCs w:val="18"/>
                <w:lang w:eastAsia="zh-CN"/>
              </w:rPr>
              <w:t>R, 100MHz SBFD</w:t>
            </w:r>
            <w:r w:rsidRPr="00A60826">
              <w:rPr>
                <w:szCs w:val="18"/>
                <w:vertAlign w:val="superscript"/>
                <w:lang w:eastAsia="zh-CN"/>
              </w:rPr>
              <w:t>1</w:t>
            </w:r>
          </w:p>
        </w:tc>
        <w:tc>
          <w:tcPr>
            <w:tcW w:w="1027"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100MHz, DL</w:t>
            </w:r>
          </w:p>
        </w:tc>
      </w:tr>
      <w:tr w:rsidR="001A6C19" w:rsidRPr="00074829" w:rsidTr="002F5C65">
        <w:tc>
          <w:tcPr>
            <w:tcW w:w="279" w:type="pct"/>
            <w:vMerge/>
            <w:vAlign w:val="center"/>
          </w:tcPr>
          <w:p w:rsidR="001A6C19" w:rsidRPr="00074829" w:rsidRDefault="001A6C19" w:rsidP="002F5C65">
            <w:pPr>
              <w:pStyle w:val="TAH"/>
              <w:rPr>
                <w:b w:val="0"/>
                <w:szCs w:val="18"/>
                <w:lang w:eastAsia="zh-CN"/>
              </w:rPr>
            </w:pPr>
          </w:p>
        </w:tc>
        <w:tc>
          <w:tcPr>
            <w:tcW w:w="508"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2</w:t>
            </w:r>
          </w:p>
        </w:tc>
        <w:tc>
          <w:tcPr>
            <w:tcW w:w="1125"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M</w:t>
            </w:r>
            <w:r w:rsidRPr="00074829">
              <w:rPr>
                <w:b w:val="0"/>
                <w:szCs w:val="18"/>
                <w:lang w:eastAsia="zh-CN"/>
              </w:rPr>
              <w:t>acro -&gt; Macro</w:t>
            </w:r>
          </w:p>
        </w:tc>
        <w:tc>
          <w:tcPr>
            <w:tcW w:w="809" w:type="pct"/>
            <w:vAlign w:val="center"/>
          </w:tcPr>
          <w:p w:rsidR="001A6C19" w:rsidRPr="00074829" w:rsidRDefault="001A6C19" w:rsidP="002F5C65">
            <w:pPr>
              <w:pStyle w:val="TAH"/>
              <w:rPr>
                <w:b w:val="0"/>
                <w:szCs w:val="18"/>
                <w:lang w:eastAsia="zh-CN"/>
              </w:rPr>
            </w:pPr>
            <w:r w:rsidRPr="00074829">
              <w:rPr>
                <w:b w:val="0"/>
                <w:szCs w:val="18"/>
                <w:lang w:eastAsia="zh-CN"/>
              </w:rPr>
              <w:t>SBFD Intra-system</w:t>
            </w:r>
          </w:p>
        </w:tc>
        <w:tc>
          <w:tcPr>
            <w:tcW w:w="1252"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100MHz, DL</w:t>
            </w:r>
          </w:p>
        </w:tc>
        <w:tc>
          <w:tcPr>
            <w:tcW w:w="1027" w:type="pct"/>
            <w:vAlign w:val="center"/>
          </w:tcPr>
          <w:p w:rsidR="001A6C19" w:rsidRPr="00074829" w:rsidRDefault="001A6C19" w:rsidP="002F5C65">
            <w:pPr>
              <w:pStyle w:val="TAH"/>
              <w:rPr>
                <w:b w:val="0"/>
                <w:szCs w:val="18"/>
                <w:lang w:val="en-US" w:eastAsia="zh-CN"/>
              </w:rPr>
            </w:pPr>
            <w:r w:rsidRPr="00074829">
              <w:rPr>
                <w:rFonts w:hint="eastAsia"/>
                <w:b w:val="0"/>
                <w:szCs w:val="18"/>
                <w:lang w:eastAsia="zh-CN"/>
              </w:rPr>
              <w:t>N</w:t>
            </w:r>
            <w:r w:rsidRPr="00074829">
              <w:rPr>
                <w:b w:val="0"/>
                <w:szCs w:val="18"/>
                <w:lang w:eastAsia="zh-CN"/>
              </w:rPr>
              <w:t>R, 100MHz SBFD</w:t>
            </w:r>
            <w:r w:rsidRPr="00A60826">
              <w:rPr>
                <w:szCs w:val="18"/>
                <w:vertAlign w:val="superscript"/>
                <w:lang w:eastAsia="zh-CN"/>
              </w:rPr>
              <w:t>1</w:t>
            </w:r>
          </w:p>
        </w:tc>
      </w:tr>
      <w:tr w:rsidR="001A6C19" w:rsidRPr="00074829" w:rsidTr="002F5C65">
        <w:tc>
          <w:tcPr>
            <w:tcW w:w="279" w:type="pct"/>
            <w:vMerge/>
            <w:vAlign w:val="center"/>
          </w:tcPr>
          <w:p w:rsidR="001A6C19" w:rsidRPr="00074829" w:rsidRDefault="001A6C19" w:rsidP="002F5C65">
            <w:pPr>
              <w:pStyle w:val="TAH"/>
              <w:rPr>
                <w:b w:val="0"/>
                <w:szCs w:val="18"/>
                <w:lang w:val="en-US" w:eastAsia="zh-CN"/>
              </w:rPr>
            </w:pPr>
          </w:p>
        </w:tc>
        <w:tc>
          <w:tcPr>
            <w:tcW w:w="508" w:type="pct"/>
            <w:vAlign w:val="center"/>
          </w:tcPr>
          <w:p w:rsidR="001A6C19" w:rsidRPr="00074829" w:rsidRDefault="001A6C19" w:rsidP="002F5C65">
            <w:pPr>
              <w:pStyle w:val="TAH"/>
              <w:rPr>
                <w:b w:val="0"/>
                <w:szCs w:val="18"/>
                <w:lang w:eastAsia="zh-CN"/>
              </w:rPr>
            </w:pPr>
            <w:r w:rsidRPr="00074829">
              <w:rPr>
                <w:b w:val="0"/>
                <w:szCs w:val="18"/>
                <w:lang w:eastAsia="zh-CN"/>
              </w:rPr>
              <w:t>3</w:t>
            </w:r>
          </w:p>
        </w:tc>
        <w:tc>
          <w:tcPr>
            <w:tcW w:w="1125"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M</w:t>
            </w:r>
            <w:r w:rsidRPr="00074829">
              <w:rPr>
                <w:b w:val="0"/>
                <w:szCs w:val="18"/>
                <w:lang w:eastAsia="zh-CN"/>
              </w:rPr>
              <w:t>acro -&gt; Indoor</w:t>
            </w:r>
          </w:p>
        </w:tc>
        <w:tc>
          <w:tcPr>
            <w:tcW w:w="809"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100MHz, DL ACI</w:t>
            </w:r>
          </w:p>
        </w:tc>
        <w:tc>
          <w:tcPr>
            <w:tcW w:w="1252"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100MHz SBFD</w:t>
            </w:r>
            <w:r w:rsidRPr="00A60826">
              <w:rPr>
                <w:szCs w:val="18"/>
                <w:vertAlign w:val="superscript"/>
                <w:lang w:eastAsia="zh-CN"/>
              </w:rPr>
              <w:t>1</w:t>
            </w:r>
          </w:p>
        </w:tc>
        <w:tc>
          <w:tcPr>
            <w:tcW w:w="1027"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100MHz, DL</w:t>
            </w:r>
          </w:p>
        </w:tc>
      </w:tr>
      <w:tr w:rsidR="001A6C19" w:rsidRPr="00074829" w:rsidTr="002F5C65">
        <w:tc>
          <w:tcPr>
            <w:tcW w:w="279" w:type="pct"/>
            <w:vMerge/>
            <w:vAlign w:val="center"/>
          </w:tcPr>
          <w:p w:rsidR="001A6C19" w:rsidRPr="00074829" w:rsidRDefault="001A6C19" w:rsidP="002F5C65">
            <w:pPr>
              <w:pStyle w:val="TAH"/>
              <w:rPr>
                <w:b w:val="0"/>
                <w:szCs w:val="18"/>
                <w:lang w:eastAsia="zh-CN"/>
              </w:rPr>
            </w:pPr>
          </w:p>
        </w:tc>
        <w:tc>
          <w:tcPr>
            <w:tcW w:w="508" w:type="pct"/>
            <w:vAlign w:val="center"/>
          </w:tcPr>
          <w:p w:rsidR="001A6C19" w:rsidRPr="00074829" w:rsidRDefault="001A6C19" w:rsidP="002F5C65">
            <w:pPr>
              <w:pStyle w:val="TAH"/>
              <w:rPr>
                <w:b w:val="0"/>
                <w:szCs w:val="18"/>
                <w:lang w:eastAsia="zh-CN"/>
              </w:rPr>
            </w:pPr>
            <w:r w:rsidRPr="00074829">
              <w:rPr>
                <w:b w:val="0"/>
                <w:szCs w:val="18"/>
                <w:lang w:eastAsia="zh-CN"/>
              </w:rPr>
              <w:t>4</w:t>
            </w:r>
          </w:p>
        </w:tc>
        <w:tc>
          <w:tcPr>
            <w:tcW w:w="1125"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M</w:t>
            </w:r>
            <w:r w:rsidRPr="00074829">
              <w:rPr>
                <w:b w:val="0"/>
                <w:szCs w:val="18"/>
                <w:lang w:eastAsia="zh-CN"/>
              </w:rPr>
              <w:t>acro -&gt; Indoor</w:t>
            </w:r>
          </w:p>
        </w:tc>
        <w:tc>
          <w:tcPr>
            <w:tcW w:w="809" w:type="pct"/>
            <w:vAlign w:val="center"/>
          </w:tcPr>
          <w:p w:rsidR="001A6C19" w:rsidRPr="00074829" w:rsidRDefault="001A6C19" w:rsidP="002F5C65">
            <w:pPr>
              <w:pStyle w:val="TAH"/>
              <w:rPr>
                <w:b w:val="0"/>
                <w:szCs w:val="18"/>
                <w:lang w:eastAsia="zh-CN"/>
              </w:rPr>
            </w:pPr>
            <w:r w:rsidRPr="00074829">
              <w:rPr>
                <w:b w:val="0"/>
                <w:szCs w:val="18"/>
                <w:lang w:eastAsia="zh-CN"/>
              </w:rPr>
              <w:t>SBFD Intra-system</w:t>
            </w:r>
          </w:p>
        </w:tc>
        <w:tc>
          <w:tcPr>
            <w:tcW w:w="1252"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100MHz, DL</w:t>
            </w:r>
          </w:p>
        </w:tc>
        <w:tc>
          <w:tcPr>
            <w:tcW w:w="1027"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100MHz SBFD</w:t>
            </w:r>
            <w:r w:rsidRPr="00A60826">
              <w:rPr>
                <w:szCs w:val="18"/>
                <w:vertAlign w:val="superscript"/>
                <w:lang w:eastAsia="zh-CN"/>
              </w:rPr>
              <w:t>1</w:t>
            </w:r>
          </w:p>
        </w:tc>
      </w:tr>
      <w:tr w:rsidR="001A6C19" w:rsidRPr="00074829" w:rsidTr="002F5C65">
        <w:tc>
          <w:tcPr>
            <w:tcW w:w="279" w:type="pct"/>
            <w:vMerge w:val="restart"/>
            <w:vAlign w:val="center"/>
          </w:tcPr>
          <w:p w:rsidR="001A6C19" w:rsidRPr="00074829" w:rsidRDefault="001A6C19" w:rsidP="002F5C65">
            <w:pPr>
              <w:pStyle w:val="TAH"/>
              <w:rPr>
                <w:b w:val="0"/>
                <w:szCs w:val="18"/>
                <w:lang w:eastAsia="zh-CN"/>
              </w:rPr>
            </w:pPr>
            <w:r w:rsidRPr="00074829">
              <w:rPr>
                <w:rFonts w:hint="eastAsia"/>
                <w:b w:val="0"/>
                <w:szCs w:val="18"/>
                <w:lang w:eastAsia="zh-CN"/>
              </w:rPr>
              <w:t>2</w:t>
            </w:r>
          </w:p>
        </w:tc>
        <w:tc>
          <w:tcPr>
            <w:tcW w:w="508" w:type="pct"/>
            <w:vAlign w:val="center"/>
          </w:tcPr>
          <w:p w:rsidR="001A6C19" w:rsidRPr="00074829" w:rsidRDefault="001A6C19" w:rsidP="002F5C65">
            <w:pPr>
              <w:pStyle w:val="TAH"/>
              <w:rPr>
                <w:b w:val="0"/>
                <w:szCs w:val="18"/>
                <w:lang w:eastAsia="zh-CN"/>
              </w:rPr>
            </w:pPr>
            <w:r w:rsidRPr="00074829">
              <w:rPr>
                <w:b w:val="0"/>
                <w:szCs w:val="18"/>
                <w:lang w:eastAsia="zh-CN"/>
              </w:rPr>
              <w:t>5</w:t>
            </w:r>
          </w:p>
        </w:tc>
        <w:tc>
          <w:tcPr>
            <w:tcW w:w="1125"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M</w:t>
            </w:r>
            <w:r w:rsidRPr="00074829">
              <w:rPr>
                <w:b w:val="0"/>
                <w:szCs w:val="18"/>
                <w:lang w:eastAsia="zh-CN"/>
              </w:rPr>
              <w:t>acro -&gt; Macro</w:t>
            </w:r>
          </w:p>
        </w:tc>
        <w:tc>
          <w:tcPr>
            <w:tcW w:w="809"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200MHz, DL ACI</w:t>
            </w:r>
          </w:p>
        </w:tc>
        <w:tc>
          <w:tcPr>
            <w:tcW w:w="1252"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200MHz, SBFD</w:t>
            </w:r>
            <w:r w:rsidRPr="00A60826">
              <w:rPr>
                <w:szCs w:val="18"/>
                <w:vertAlign w:val="superscript"/>
                <w:lang w:eastAsia="zh-CN"/>
              </w:rPr>
              <w:t>2</w:t>
            </w:r>
          </w:p>
        </w:tc>
        <w:tc>
          <w:tcPr>
            <w:tcW w:w="1027"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200MHz, DL</w:t>
            </w:r>
          </w:p>
        </w:tc>
      </w:tr>
      <w:tr w:rsidR="001A6C19" w:rsidRPr="00074829" w:rsidTr="002F5C65">
        <w:tc>
          <w:tcPr>
            <w:tcW w:w="279" w:type="pct"/>
            <w:vMerge/>
            <w:vAlign w:val="center"/>
          </w:tcPr>
          <w:p w:rsidR="001A6C19" w:rsidRPr="00074829" w:rsidRDefault="001A6C19" w:rsidP="002F5C65">
            <w:pPr>
              <w:pStyle w:val="TAH"/>
              <w:rPr>
                <w:b w:val="0"/>
                <w:szCs w:val="18"/>
                <w:lang w:eastAsia="zh-CN"/>
              </w:rPr>
            </w:pPr>
          </w:p>
        </w:tc>
        <w:tc>
          <w:tcPr>
            <w:tcW w:w="508"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6</w:t>
            </w:r>
          </w:p>
        </w:tc>
        <w:tc>
          <w:tcPr>
            <w:tcW w:w="1125"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M</w:t>
            </w:r>
            <w:r w:rsidRPr="00074829">
              <w:rPr>
                <w:b w:val="0"/>
                <w:szCs w:val="18"/>
                <w:lang w:eastAsia="zh-CN"/>
              </w:rPr>
              <w:t>acro -&gt; Macro</w:t>
            </w:r>
          </w:p>
        </w:tc>
        <w:tc>
          <w:tcPr>
            <w:tcW w:w="809" w:type="pct"/>
            <w:vAlign w:val="center"/>
          </w:tcPr>
          <w:p w:rsidR="001A6C19" w:rsidRPr="00074829" w:rsidRDefault="001A6C19" w:rsidP="002F5C65">
            <w:pPr>
              <w:pStyle w:val="TAH"/>
              <w:rPr>
                <w:b w:val="0"/>
                <w:szCs w:val="18"/>
                <w:lang w:eastAsia="zh-CN"/>
              </w:rPr>
            </w:pPr>
            <w:r w:rsidRPr="00074829">
              <w:rPr>
                <w:b w:val="0"/>
                <w:szCs w:val="18"/>
                <w:lang w:eastAsia="zh-CN"/>
              </w:rPr>
              <w:t>SBFD Intra-system</w:t>
            </w:r>
          </w:p>
        </w:tc>
        <w:tc>
          <w:tcPr>
            <w:tcW w:w="1252"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200MHz, DL</w:t>
            </w:r>
          </w:p>
        </w:tc>
        <w:tc>
          <w:tcPr>
            <w:tcW w:w="1027" w:type="pct"/>
            <w:vAlign w:val="center"/>
          </w:tcPr>
          <w:p w:rsidR="001A6C19" w:rsidRPr="00074829" w:rsidRDefault="001A6C19" w:rsidP="002F5C65">
            <w:pPr>
              <w:pStyle w:val="TAH"/>
              <w:rPr>
                <w:b w:val="0"/>
                <w:szCs w:val="18"/>
                <w:lang w:eastAsia="zh-CN"/>
              </w:rPr>
            </w:pPr>
            <w:r w:rsidRPr="00074829">
              <w:rPr>
                <w:rFonts w:hint="eastAsia"/>
                <w:b w:val="0"/>
                <w:szCs w:val="18"/>
                <w:lang w:eastAsia="zh-CN"/>
              </w:rPr>
              <w:t>N</w:t>
            </w:r>
            <w:r w:rsidRPr="00074829">
              <w:rPr>
                <w:b w:val="0"/>
                <w:szCs w:val="18"/>
                <w:lang w:eastAsia="zh-CN"/>
              </w:rPr>
              <w:t>R, 200MHz, SBFD</w:t>
            </w:r>
            <w:r w:rsidRPr="00A60826">
              <w:rPr>
                <w:szCs w:val="18"/>
                <w:vertAlign w:val="superscript"/>
                <w:lang w:eastAsia="zh-CN"/>
              </w:rPr>
              <w:t>2</w:t>
            </w:r>
          </w:p>
        </w:tc>
      </w:tr>
      <w:tr w:rsidR="001A6C19" w:rsidRPr="00A60826" w:rsidTr="002F5C65">
        <w:tc>
          <w:tcPr>
            <w:tcW w:w="5000" w:type="pct"/>
            <w:gridSpan w:val="6"/>
            <w:vAlign w:val="center"/>
          </w:tcPr>
          <w:p w:rsidR="001A6C19" w:rsidRDefault="001A6C19" w:rsidP="002F5C65">
            <w:pPr>
              <w:pStyle w:val="TAH"/>
              <w:jc w:val="both"/>
              <w:rPr>
                <w:b w:val="0"/>
                <w:szCs w:val="18"/>
                <w:lang w:val="en-US" w:eastAsia="zh-CN"/>
              </w:rPr>
            </w:pPr>
            <w:r w:rsidRPr="00B10E5D">
              <w:rPr>
                <w:rFonts w:hint="eastAsia"/>
                <w:szCs w:val="18"/>
                <w:lang w:val="en-US" w:eastAsia="zh-CN"/>
              </w:rPr>
              <w:t>N</w:t>
            </w:r>
            <w:r w:rsidRPr="00B10E5D">
              <w:rPr>
                <w:szCs w:val="18"/>
                <w:lang w:val="en-US" w:eastAsia="zh-CN"/>
              </w:rPr>
              <w:t>ote 1</w:t>
            </w:r>
            <w:r w:rsidRPr="00A60826">
              <w:rPr>
                <w:b w:val="0"/>
                <w:szCs w:val="18"/>
                <w:lang w:val="en-US" w:eastAsia="zh-CN"/>
              </w:rPr>
              <w:t xml:space="preserve">: </w:t>
            </w:r>
            <w:r>
              <w:rPr>
                <w:b w:val="0"/>
                <w:szCs w:val="18"/>
                <w:lang w:val="en-US" w:eastAsia="zh-CN"/>
              </w:rPr>
              <w:t xml:space="preserve">For FR1, </w:t>
            </w:r>
            <w:r>
              <w:rPr>
                <w:rFonts w:hint="eastAsia"/>
                <w:b w:val="0"/>
                <w:szCs w:val="18"/>
                <w:lang w:val="en-US" w:eastAsia="zh-CN"/>
              </w:rPr>
              <w:t>consider</w:t>
            </w:r>
            <w:r>
              <w:rPr>
                <w:b w:val="0"/>
                <w:szCs w:val="18"/>
                <w:lang w:val="en-US" w:eastAsia="zh-CN"/>
              </w:rPr>
              <w:t xml:space="preserve"> </w:t>
            </w:r>
            <w:proofErr w:type="spellStart"/>
            <w:r>
              <w:rPr>
                <w:b w:val="0"/>
                <w:szCs w:val="18"/>
                <w:lang w:val="en-US" w:eastAsia="zh-CN"/>
              </w:rPr>
              <w:t>s</w:t>
            </w:r>
            <w:r w:rsidRPr="00A60826">
              <w:rPr>
                <w:b w:val="0"/>
                <w:szCs w:val="18"/>
                <w:lang w:val="en-US" w:eastAsia="zh-CN"/>
              </w:rPr>
              <w:t>ubband</w:t>
            </w:r>
            <w:proofErr w:type="spellEnd"/>
            <w:r w:rsidRPr="00A60826">
              <w:rPr>
                <w:b w:val="0"/>
                <w:szCs w:val="18"/>
                <w:lang w:val="en-US" w:eastAsia="zh-CN"/>
              </w:rPr>
              <w:t xml:space="preserve"> config#1 </w:t>
            </w:r>
            <w:r>
              <w:rPr>
                <w:b w:val="0"/>
                <w:szCs w:val="18"/>
                <w:lang w:val="en-US" w:eastAsia="zh-CN"/>
              </w:rPr>
              <w:t xml:space="preserve">with </w:t>
            </w:r>
            <w:r w:rsidRPr="00A60826">
              <w:rPr>
                <w:b w:val="0"/>
                <w:szCs w:val="18"/>
                <w:lang w:val="en-US" w:eastAsia="zh-CN"/>
              </w:rPr>
              <w:t>{DUD}: 40MHz DL + 20MHz UL + 40MHz DL</w:t>
            </w:r>
            <w:r>
              <w:rPr>
                <w:b w:val="0"/>
                <w:szCs w:val="18"/>
                <w:lang w:val="en-US" w:eastAsia="zh-CN"/>
              </w:rPr>
              <w:t xml:space="preserve"> and </w:t>
            </w:r>
            <w:proofErr w:type="spellStart"/>
            <w:r>
              <w:rPr>
                <w:b w:val="0"/>
                <w:szCs w:val="18"/>
                <w:lang w:val="en-US" w:eastAsia="zh-CN"/>
              </w:rPr>
              <w:t>subband</w:t>
            </w:r>
            <w:proofErr w:type="spellEnd"/>
            <w:r>
              <w:rPr>
                <w:b w:val="0"/>
                <w:szCs w:val="18"/>
                <w:lang w:val="en-US" w:eastAsia="zh-CN"/>
              </w:rPr>
              <w:t xml:space="preserve"> config#2 with {DU}: 80MHz DL + 20MHz UL.</w:t>
            </w:r>
          </w:p>
          <w:p w:rsidR="001A6C19" w:rsidRPr="00A60826" w:rsidRDefault="001A6C19" w:rsidP="002F5C65">
            <w:pPr>
              <w:pStyle w:val="TAH"/>
              <w:jc w:val="both"/>
              <w:rPr>
                <w:b w:val="0"/>
                <w:szCs w:val="18"/>
                <w:lang w:val="en-US" w:eastAsia="zh-CN"/>
              </w:rPr>
            </w:pPr>
            <w:r w:rsidRPr="00B10E5D">
              <w:rPr>
                <w:szCs w:val="18"/>
                <w:lang w:val="en-US" w:eastAsia="zh-CN"/>
              </w:rPr>
              <w:t>Note 2</w:t>
            </w:r>
            <w:r w:rsidRPr="00B10E5D">
              <w:rPr>
                <w:b w:val="0"/>
                <w:szCs w:val="18"/>
                <w:lang w:val="en-US" w:eastAsia="zh-CN"/>
              </w:rPr>
              <w:t>:</w:t>
            </w:r>
            <w:r>
              <w:rPr>
                <w:b w:val="0"/>
                <w:szCs w:val="18"/>
                <w:lang w:val="en-US" w:eastAsia="zh-CN"/>
              </w:rPr>
              <w:t xml:space="preserve"> For</w:t>
            </w:r>
            <w:r w:rsidRPr="00B10E5D">
              <w:rPr>
                <w:b w:val="0"/>
                <w:szCs w:val="18"/>
                <w:lang w:val="en-US" w:eastAsia="zh-CN"/>
              </w:rPr>
              <w:t xml:space="preserve"> </w:t>
            </w:r>
            <w:r>
              <w:rPr>
                <w:b w:val="0"/>
                <w:szCs w:val="18"/>
                <w:lang w:val="en-US" w:eastAsia="zh-CN"/>
              </w:rPr>
              <w:t xml:space="preserve">FR2, consider </w:t>
            </w:r>
            <w:proofErr w:type="spellStart"/>
            <w:r>
              <w:rPr>
                <w:b w:val="0"/>
                <w:szCs w:val="18"/>
                <w:lang w:val="en-US" w:eastAsia="zh-CN"/>
              </w:rPr>
              <w:t>s</w:t>
            </w:r>
            <w:r w:rsidRPr="00B10E5D">
              <w:rPr>
                <w:b w:val="0"/>
                <w:szCs w:val="18"/>
                <w:lang w:val="en-US" w:eastAsia="zh-CN"/>
              </w:rPr>
              <w:t>ubband</w:t>
            </w:r>
            <w:proofErr w:type="spellEnd"/>
            <w:r w:rsidRPr="00B10E5D">
              <w:rPr>
                <w:b w:val="0"/>
                <w:szCs w:val="18"/>
                <w:lang w:val="en-US" w:eastAsia="zh-CN"/>
              </w:rPr>
              <w:t xml:space="preserve"> config#1 with {DUD}: </w:t>
            </w:r>
            <w:r>
              <w:rPr>
                <w:b w:val="0"/>
                <w:szCs w:val="18"/>
                <w:lang w:val="en-US" w:eastAsia="zh-CN"/>
              </w:rPr>
              <w:t>50</w:t>
            </w:r>
            <w:r w:rsidRPr="00B10E5D">
              <w:rPr>
                <w:b w:val="0"/>
                <w:szCs w:val="18"/>
                <w:lang w:val="en-US" w:eastAsia="zh-CN"/>
              </w:rPr>
              <w:t xml:space="preserve">MHz DL + </w:t>
            </w:r>
            <w:r>
              <w:rPr>
                <w:b w:val="0"/>
                <w:szCs w:val="18"/>
                <w:lang w:val="en-US" w:eastAsia="zh-CN"/>
              </w:rPr>
              <w:t>50</w:t>
            </w:r>
            <w:r w:rsidRPr="00B10E5D">
              <w:rPr>
                <w:b w:val="0"/>
                <w:szCs w:val="18"/>
                <w:lang w:val="en-US" w:eastAsia="zh-CN"/>
              </w:rPr>
              <w:t xml:space="preserve">MHz UL + </w:t>
            </w:r>
            <w:r>
              <w:rPr>
                <w:b w:val="0"/>
                <w:szCs w:val="18"/>
                <w:lang w:val="en-US" w:eastAsia="zh-CN"/>
              </w:rPr>
              <w:t xml:space="preserve">100MHz DL and </w:t>
            </w:r>
            <w:proofErr w:type="spellStart"/>
            <w:r>
              <w:rPr>
                <w:b w:val="0"/>
                <w:szCs w:val="18"/>
                <w:lang w:val="en-US" w:eastAsia="zh-CN"/>
              </w:rPr>
              <w:t>s</w:t>
            </w:r>
            <w:r w:rsidRPr="00B10E5D">
              <w:rPr>
                <w:b w:val="0"/>
                <w:szCs w:val="18"/>
                <w:lang w:val="en-US" w:eastAsia="zh-CN"/>
              </w:rPr>
              <w:t>ubband</w:t>
            </w:r>
            <w:proofErr w:type="spellEnd"/>
            <w:r w:rsidRPr="00B10E5D">
              <w:rPr>
                <w:b w:val="0"/>
                <w:szCs w:val="18"/>
                <w:lang w:val="en-US" w:eastAsia="zh-CN"/>
              </w:rPr>
              <w:t xml:space="preserve"> config#2 with {DU}: </w:t>
            </w:r>
            <w:r>
              <w:rPr>
                <w:b w:val="0"/>
                <w:szCs w:val="18"/>
                <w:lang w:val="en-US" w:eastAsia="zh-CN"/>
              </w:rPr>
              <w:t>150MHz DL + 5</w:t>
            </w:r>
            <w:r w:rsidRPr="00B10E5D">
              <w:rPr>
                <w:b w:val="0"/>
                <w:szCs w:val="18"/>
                <w:lang w:val="en-US" w:eastAsia="zh-CN"/>
              </w:rPr>
              <w:t>0MHz UL.</w:t>
            </w:r>
          </w:p>
        </w:tc>
      </w:tr>
    </w:tbl>
    <w:p w:rsidR="0015651D" w:rsidRPr="001A6C19" w:rsidRDefault="0015651D" w:rsidP="004B3D80">
      <w:pPr>
        <w:rPr>
          <w:rFonts w:ascii="Times New Roman" w:hAnsi="Times New Roman" w:cs="Times New Roman"/>
          <w:sz w:val="20"/>
          <w:szCs w:val="20"/>
        </w:rPr>
      </w:pPr>
    </w:p>
    <w:p w:rsidR="0015651D" w:rsidRPr="005D7E80" w:rsidRDefault="0015651D" w:rsidP="0015651D">
      <w:pPr>
        <w:rPr>
          <w:rFonts w:ascii="Times New Roman" w:hAnsi="Times New Roman"/>
          <w:color w:val="000000"/>
          <w:szCs w:val="20"/>
        </w:rPr>
      </w:pPr>
      <w:r w:rsidRPr="008A3C92">
        <w:rPr>
          <w:rFonts w:ascii="Times New Roman" w:hAnsi="Times New Roman" w:hint="eastAsia"/>
          <w:b/>
          <w:color w:val="000000"/>
          <w:szCs w:val="20"/>
        </w:rPr>
        <w:t>P</w:t>
      </w:r>
      <w:r w:rsidRPr="008A3C92">
        <w:rPr>
          <w:rFonts w:ascii="Times New Roman" w:hAnsi="Times New Roman"/>
          <w:b/>
          <w:color w:val="000000"/>
          <w:szCs w:val="20"/>
        </w:rPr>
        <w:t>rop</w:t>
      </w:r>
      <w:r>
        <w:rPr>
          <w:rFonts w:ascii="Times New Roman" w:hAnsi="Times New Roman"/>
          <w:b/>
          <w:color w:val="000000"/>
          <w:szCs w:val="20"/>
        </w:rPr>
        <w:t>osal 4</w:t>
      </w:r>
      <w:r>
        <w:rPr>
          <w:rFonts w:ascii="Times New Roman" w:hAnsi="Times New Roman"/>
          <w:color w:val="000000"/>
          <w:szCs w:val="20"/>
        </w:rPr>
        <w:t>: Propose to adopt the system characteristics, deployment parameters and other assumptions from TR 38.828 as the starting point for SBFD co-ex study. But the assumptions should be updated accordingly to fulfill the SBFD co-ex purpose.</w:t>
      </w:r>
    </w:p>
    <w:p w:rsidR="0015651D" w:rsidRDefault="0015651D" w:rsidP="004B3D80">
      <w:pPr>
        <w:rPr>
          <w:rFonts w:ascii="Times New Roman" w:hAnsi="Times New Roman" w:cs="Times New Roman"/>
          <w:sz w:val="20"/>
          <w:szCs w:val="20"/>
        </w:rPr>
      </w:pPr>
    </w:p>
    <w:p w:rsidR="0015651D" w:rsidRDefault="0015651D" w:rsidP="0015651D">
      <w:pPr>
        <w:rPr>
          <w:rFonts w:ascii="Times New Roman" w:hAnsi="Times New Roman"/>
          <w:color w:val="000000"/>
          <w:szCs w:val="20"/>
        </w:rPr>
      </w:pPr>
      <w:r w:rsidRPr="008A3C92">
        <w:rPr>
          <w:rFonts w:ascii="Times New Roman" w:hAnsi="Times New Roman" w:hint="eastAsia"/>
          <w:b/>
          <w:color w:val="000000"/>
          <w:szCs w:val="20"/>
        </w:rPr>
        <w:t>P</w:t>
      </w:r>
      <w:r w:rsidRPr="008A3C92">
        <w:rPr>
          <w:rFonts w:ascii="Times New Roman" w:hAnsi="Times New Roman"/>
          <w:b/>
          <w:color w:val="000000"/>
          <w:szCs w:val="20"/>
        </w:rPr>
        <w:t>rop</w:t>
      </w:r>
      <w:r>
        <w:rPr>
          <w:rFonts w:ascii="Times New Roman" w:hAnsi="Times New Roman"/>
          <w:b/>
          <w:color w:val="000000"/>
          <w:szCs w:val="20"/>
        </w:rPr>
        <w:t>osal 5</w:t>
      </w:r>
      <w:r>
        <w:rPr>
          <w:rFonts w:ascii="Times New Roman" w:hAnsi="Times New Roman"/>
          <w:color w:val="000000"/>
          <w:szCs w:val="20"/>
        </w:rPr>
        <w:t xml:space="preserve">: </w:t>
      </w:r>
      <w:r w:rsidRPr="00D959D5">
        <w:rPr>
          <w:rFonts w:ascii="Times New Roman" w:hAnsi="Times New Roman"/>
          <w:color w:val="000000"/>
          <w:szCs w:val="20"/>
        </w:rPr>
        <w:t xml:space="preserve">Our understanding is that the SBFD BS could 1) utilize half of its original panel for DL and UL each, or 2) the SBFD BS could implement an extra panel with same number of elements for </w:t>
      </w:r>
      <w:proofErr w:type="spellStart"/>
      <w:r w:rsidRPr="00D959D5">
        <w:rPr>
          <w:rFonts w:ascii="Times New Roman" w:hAnsi="Times New Roman"/>
          <w:color w:val="000000"/>
          <w:szCs w:val="20"/>
        </w:rPr>
        <w:t>subband</w:t>
      </w:r>
      <w:proofErr w:type="spellEnd"/>
      <w:r w:rsidRPr="00D959D5">
        <w:rPr>
          <w:rFonts w:ascii="Times New Roman" w:hAnsi="Times New Roman"/>
          <w:color w:val="000000"/>
          <w:szCs w:val="20"/>
        </w:rPr>
        <w:t xml:space="preserve"> UL receiving so that the </w:t>
      </w:r>
      <w:proofErr w:type="spellStart"/>
      <w:r w:rsidRPr="00D959D5">
        <w:rPr>
          <w:rFonts w:ascii="Times New Roman" w:hAnsi="Times New Roman"/>
          <w:color w:val="000000"/>
          <w:szCs w:val="20"/>
        </w:rPr>
        <w:t>subband</w:t>
      </w:r>
      <w:proofErr w:type="spellEnd"/>
      <w:r w:rsidRPr="00D959D5">
        <w:rPr>
          <w:rFonts w:ascii="Times New Roman" w:hAnsi="Times New Roman"/>
          <w:color w:val="000000"/>
          <w:szCs w:val="20"/>
        </w:rPr>
        <w:t xml:space="preserve"> DL </w:t>
      </w:r>
      <w:proofErr w:type="spellStart"/>
      <w:proofErr w:type="gramStart"/>
      <w:r w:rsidRPr="00D959D5">
        <w:rPr>
          <w:rFonts w:ascii="Times New Roman" w:hAnsi="Times New Roman"/>
          <w:color w:val="000000"/>
          <w:szCs w:val="20"/>
        </w:rPr>
        <w:t>Tx</w:t>
      </w:r>
      <w:proofErr w:type="spellEnd"/>
      <w:proofErr w:type="gramEnd"/>
      <w:r w:rsidRPr="00D959D5">
        <w:rPr>
          <w:rFonts w:ascii="Times New Roman" w:hAnsi="Times New Roman"/>
          <w:color w:val="000000"/>
          <w:szCs w:val="20"/>
        </w:rPr>
        <w:t xml:space="preserve"> will utilize same elements as legacy TDD BS.</w:t>
      </w:r>
      <w:r>
        <w:rPr>
          <w:rFonts w:ascii="Times New Roman" w:hAnsi="Times New Roman"/>
          <w:color w:val="000000"/>
          <w:szCs w:val="20"/>
        </w:rPr>
        <w:t xml:space="preserve"> Thus, it is proposed for the meeting to consider two options for SBFD BS antenna and TRP power:</w:t>
      </w:r>
    </w:p>
    <w:p w:rsidR="0015651D" w:rsidRDefault="0015651D" w:rsidP="0015651D">
      <w:pPr>
        <w:pStyle w:val="ListParagraph"/>
        <w:numPr>
          <w:ilvl w:val="0"/>
          <w:numId w:val="13"/>
        </w:numPr>
        <w:ind w:firstLineChars="0"/>
        <w:rPr>
          <w:rFonts w:ascii="Times New Roman" w:hAnsi="Times New Roman"/>
          <w:color w:val="000000"/>
          <w:szCs w:val="20"/>
        </w:rPr>
      </w:pPr>
      <w:r>
        <w:rPr>
          <w:rFonts w:ascii="Times New Roman" w:hAnsi="Times New Roman" w:hint="eastAsia"/>
          <w:color w:val="000000"/>
          <w:szCs w:val="20"/>
        </w:rPr>
        <w:t>O</w:t>
      </w:r>
      <w:r>
        <w:rPr>
          <w:rFonts w:ascii="Times New Roman" w:hAnsi="Times New Roman"/>
          <w:color w:val="000000"/>
          <w:szCs w:val="20"/>
        </w:rPr>
        <w:t>ption 1: Utilize half of its original panel for SBFD UL and DL each. In this case, the TRP and elements number for DL and UL in SBFD BS will be half of the TDD BS configuration.</w:t>
      </w:r>
    </w:p>
    <w:p w:rsidR="0015651D" w:rsidRPr="00F26BA0" w:rsidRDefault="0015651D" w:rsidP="0015651D">
      <w:pPr>
        <w:pStyle w:val="ListParagraph"/>
        <w:numPr>
          <w:ilvl w:val="0"/>
          <w:numId w:val="13"/>
        </w:numPr>
        <w:ind w:firstLineChars="0"/>
        <w:rPr>
          <w:rFonts w:ascii="Times New Roman" w:hAnsi="Times New Roman"/>
          <w:color w:val="000000"/>
          <w:szCs w:val="20"/>
        </w:rPr>
      </w:pPr>
      <w:r>
        <w:rPr>
          <w:rFonts w:ascii="Times New Roman" w:hAnsi="Times New Roman"/>
          <w:color w:val="000000"/>
          <w:szCs w:val="20"/>
        </w:rPr>
        <w:t xml:space="preserve">Option 2: Utilize an extra panel for </w:t>
      </w:r>
      <w:proofErr w:type="spellStart"/>
      <w:r>
        <w:rPr>
          <w:rFonts w:ascii="Times New Roman" w:hAnsi="Times New Roman"/>
          <w:color w:val="000000"/>
          <w:szCs w:val="20"/>
        </w:rPr>
        <w:t>subband</w:t>
      </w:r>
      <w:proofErr w:type="spellEnd"/>
      <w:r>
        <w:rPr>
          <w:rFonts w:ascii="Times New Roman" w:hAnsi="Times New Roman"/>
          <w:color w:val="000000"/>
          <w:szCs w:val="20"/>
        </w:rPr>
        <w:t xml:space="preserve"> UL operation. In this case, the TRP and element number for DL </w:t>
      </w:r>
      <w:r>
        <w:rPr>
          <w:rFonts w:ascii="Times New Roman" w:hAnsi="Times New Roman"/>
          <w:color w:val="000000"/>
          <w:szCs w:val="20"/>
        </w:rPr>
        <w:lastRenderedPageBreak/>
        <w:t>and UL in SBFD BS will be the same as TDD BS configuration.</w:t>
      </w:r>
    </w:p>
    <w:p w:rsidR="0015651D" w:rsidRDefault="0015651D" w:rsidP="008028F4">
      <w:pPr>
        <w:rPr>
          <w:rFonts w:ascii="Times New Roman" w:hAnsi="Times New Roman"/>
          <w:b/>
          <w:color w:val="000000"/>
          <w:szCs w:val="20"/>
        </w:rPr>
      </w:pPr>
    </w:p>
    <w:p w:rsidR="00F60F0C" w:rsidRPr="005D7E80" w:rsidRDefault="00F60F0C" w:rsidP="00F60F0C">
      <w:pPr>
        <w:rPr>
          <w:rFonts w:ascii="Times New Roman" w:hAnsi="Times New Roman"/>
          <w:color w:val="000000"/>
          <w:szCs w:val="20"/>
        </w:rPr>
      </w:pPr>
      <w:r w:rsidRPr="008A3C92">
        <w:rPr>
          <w:rFonts w:ascii="Times New Roman" w:hAnsi="Times New Roman" w:hint="eastAsia"/>
          <w:b/>
          <w:color w:val="000000"/>
          <w:szCs w:val="20"/>
        </w:rPr>
        <w:t>P</w:t>
      </w:r>
      <w:r w:rsidRPr="008A3C92">
        <w:rPr>
          <w:rFonts w:ascii="Times New Roman" w:hAnsi="Times New Roman"/>
          <w:b/>
          <w:color w:val="000000"/>
          <w:szCs w:val="20"/>
        </w:rPr>
        <w:t>rop</w:t>
      </w:r>
      <w:r>
        <w:rPr>
          <w:rFonts w:ascii="Times New Roman" w:hAnsi="Times New Roman"/>
          <w:b/>
          <w:color w:val="000000"/>
          <w:szCs w:val="20"/>
        </w:rPr>
        <w:t>osal 6</w:t>
      </w:r>
      <w:r>
        <w:rPr>
          <w:rFonts w:ascii="Times New Roman" w:hAnsi="Times New Roman"/>
          <w:color w:val="000000"/>
          <w:szCs w:val="20"/>
        </w:rPr>
        <w:t xml:space="preserve">: Propose to consider two options of SBFD BS power and elements based on what was assumed TR 38.828, while the victim legacy TDD BS assumption stays the same. The detailed proposed changes for SBFD BS can be found in the </w:t>
      </w:r>
      <w:r w:rsidRPr="008A3C92">
        <w:rPr>
          <w:rFonts w:ascii="Times New Roman" w:hAnsi="Times New Roman"/>
          <w:color w:val="000000"/>
          <w:szCs w:val="20"/>
          <w:highlight w:val="yellow"/>
        </w:rPr>
        <w:t>highlighted part</w:t>
      </w:r>
      <w:r>
        <w:rPr>
          <w:rFonts w:ascii="Times New Roman" w:hAnsi="Times New Roman"/>
          <w:color w:val="000000"/>
          <w:szCs w:val="20"/>
        </w:rPr>
        <w:t xml:space="preserve"> of above tables.</w:t>
      </w:r>
    </w:p>
    <w:tbl>
      <w:tblPr>
        <w:tblStyle w:val="TableGrid"/>
        <w:tblW w:w="9634" w:type="dxa"/>
        <w:tblLook w:val="04A0" w:firstRow="1" w:lastRow="0" w:firstColumn="1" w:lastColumn="0" w:noHBand="0" w:noVBand="1"/>
      </w:tblPr>
      <w:tblGrid>
        <w:gridCol w:w="2547"/>
        <w:gridCol w:w="3543"/>
        <w:gridCol w:w="3544"/>
      </w:tblGrid>
      <w:tr w:rsidR="005631A9" w:rsidTr="006278E6">
        <w:tc>
          <w:tcPr>
            <w:tcW w:w="2547" w:type="dxa"/>
            <w:vAlign w:val="center"/>
          </w:tcPr>
          <w:p w:rsidR="005631A9" w:rsidRPr="00F60F0C" w:rsidRDefault="005631A9" w:rsidP="006278E6">
            <w:pPr>
              <w:rPr>
                <w:rFonts w:ascii="Times New Roman" w:hAnsi="Times New Roman"/>
                <w:color w:val="000000"/>
                <w:szCs w:val="20"/>
              </w:rPr>
            </w:pPr>
          </w:p>
        </w:tc>
        <w:tc>
          <w:tcPr>
            <w:tcW w:w="3543" w:type="dxa"/>
            <w:vAlign w:val="center"/>
          </w:tcPr>
          <w:p w:rsidR="005631A9" w:rsidRDefault="005631A9" w:rsidP="006278E6">
            <w:pPr>
              <w:rPr>
                <w:rFonts w:ascii="Times New Roman" w:hAnsi="Times New Roman"/>
                <w:color w:val="000000"/>
                <w:szCs w:val="20"/>
              </w:rPr>
            </w:pPr>
            <w:r>
              <w:rPr>
                <w:rFonts w:ascii="Times New Roman" w:hAnsi="Times New Roman" w:hint="eastAsia"/>
                <w:color w:val="000000"/>
                <w:szCs w:val="20"/>
              </w:rPr>
              <w:t>F</w:t>
            </w:r>
            <w:r>
              <w:rPr>
                <w:rFonts w:ascii="Times New Roman" w:hAnsi="Times New Roman"/>
                <w:color w:val="000000"/>
                <w:szCs w:val="20"/>
              </w:rPr>
              <w:t>R1 Macro Urban</w:t>
            </w:r>
          </w:p>
        </w:tc>
        <w:tc>
          <w:tcPr>
            <w:tcW w:w="3544" w:type="dxa"/>
            <w:vAlign w:val="center"/>
          </w:tcPr>
          <w:p w:rsidR="005631A9" w:rsidRDefault="005631A9" w:rsidP="006278E6">
            <w:pPr>
              <w:rPr>
                <w:rFonts w:ascii="Times New Roman" w:hAnsi="Times New Roman"/>
                <w:color w:val="000000"/>
                <w:szCs w:val="20"/>
              </w:rPr>
            </w:pPr>
            <w:r>
              <w:rPr>
                <w:rFonts w:ascii="Times New Roman" w:hAnsi="Times New Roman" w:hint="eastAsia"/>
                <w:color w:val="000000"/>
                <w:szCs w:val="20"/>
              </w:rPr>
              <w:t>F</w:t>
            </w:r>
            <w:r>
              <w:rPr>
                <w:rFonts w:ascii="Times New Roman" w:hAnsi="Times New Roman"/>
                <w:color w:val="000000"/>
                <w:szCs w:val="20"/>
              </w:rPr>
              <w:t>R2 Macro Urban</w:t>
            </w:r>
          </w:p>
        </w:tc>
      </w:tr>
      <w:tr w:rsidR="005631A9" w:rsidTr="006278E6">
        <w:tc>
          <w:tcPr>
            <w:tcW w:w="2547" w:type="dxa"/>
            <w:vAlign w:val="center"/>
          </w:tcPr>
          <w:p w:rsidR="005631A9" w:rsidRDefault="005631A9" w:rsidP="006278E6">
            <w:pPr>
              <w:rPr>
                <w:rFonts w:ascii="Times New Roman" w:hAnsi="Times New Roman"/>
                <w:color w:val="000000"/>
                <w:szCs w:val="20"/>
              </w:rPr>
            </w:pPr>
            <w:r>
              <w:rPr>
                <w:rFonts w:ascii="Times New Roman" w:hAnsi="Times New Roman" w:hint="eastAsia"/>
                <w:color w:val="000000"/>
                <w:szCs w:val="20"/>
              </w:rPr>
              <w:t>B</w:t>
            </w:r>
            <w:r>
              <w:rPr>
                <w:rFonts w:ascii="Times New Roman" w:hAnsi="Times New Roman"/>
                <w:color w:val="000000"/>
                <w:szCs w:val="20"/>
              </w:rPr>
              <w:t>S antenna configurations</w:t>
            </w:r>
          </w:p>
        </w:tc>
        <w:tc>
          <w:tcPr>
            <w:tcW w:w="3543" w:type="dxa"/>
            <w:vAlign w:val="center"/>
          </w:tcPr>
          <w:p w:rsidR="006278E6" w:rsidRDefault="006278E6" w:rsidP="006278E6">
            <w:pPr>
              <w:pStyle w:val="TAL"/>
              <w:jc w:val="both"/>
              <w:rPr>
                <w:lang w:val="de-DE" w:eastAsia="ja-JP"/>
              </w:rPr>
            </w:pPr>
            <w:r w:rsidRPr="005D7E80">
              <w:rPr>
                <w:rFonts w:hint="eastAsia"/>
                <w:highlight w:val="yellow"/>
                <w:lang w:val="de-DE" w:eastAsia="zh-CN"/>
              </w:rPr>
              <w:t>F</w:t>
            </w:r>
            <w:r w:rsidRPr="005D7E80">
              <w:rPr>
                <w:highlight w:val="yellow"/>
                <w:lang w:val="de-DE" w:eastAsia="ja-JP"/>
              </w:rPr>
              <w:t>or Legacy TDD:</w:t>
            </w:r>
          </w:p>
          <w:p w:rsidR="006278E6" w:rsidRDefault="006278E6" w:rsidP="006278E6">
            <w:pPr>
              <w:pStyle w:val="TAL"/>
              <w:jc w:val="both"/>
              <w:rPr>
                <w:lang w:eastAsia="ja-JP"/>
              </w:rPr>
            </w:pPr>
            <w:r w:rsidRPr="0071330E">
              <w:rPr>
                <w:lang w:val="de-DE" w:eastAsia="ja-JP"/>
              </w:rPr>
              <w:t>(Mg,Ng,M,N,P)=(1,1,8,8,2) (dH,dV)=(0.5,0.8)</w:t>
            </w:r>
            <w:r w:rsidRPr="0071330E">
              <w:rPr>
                <w:lang w:eastAsia="ja-JP"/>
              </w:rPr>
              <w:t>λ</w:t>
            </w:r>
          </w:p>
          <w:p w:rsidR="006278E6" w:rsidRPr="005D7E80" w:rsidRDefault="006278E6" w:rsidP="006278E6">
            <w:pPr>
              <w:pStyle w:val="TAL"/>
              <w:jc w:val="both"/>
              <w:rPr>
                <w:highlight w:val="yellow"/>
                <w:lang w:eastAsia="ja-JP"/>
              </w:rPr>
            </w:pPr>
            <w:r w:rsidRPr="005D7E80">
              <w:rPr>
                <w:highlight w:val="yellow"/>
                <w:lang w:eastAsia="ja-JP"/>
              </w:rPr>
              <w:t>For SBFD:</w:t>
            </w:r>
          </w:p>
          <w:p w:rsidR="006278E6" w:rsidRDefault="006278E6" w:rsidP="006278E6">
            <w:pPr>
              <w:pStyle w:val="TAL"/>
              <w:jc w:val="both"/>
              <w:rPr>
                <w:lang w:eastAsia="ja-JP"/>
              </w:rPr>
            </w:pPr>
            <w:r>
              <w:rPr>
                <w:highlight w:val="yellow"/>
                <w:lang w:val="de-DE" w:eastAsia="ja-JP"/>
              </w:rPr>
              <w:t xml:space="preserve">Option 1: </w:t>
            </w:r>
            <w:r w:rsidRPr="005D7E80">
              <w:rPr>
                <w:highlight w:val="yellow"/>
                <w:lang w:val="de-DE" w:eastAsia="ja-JP"/>
              </w:rPr>
              <w:t>(Mg,Ng,M,N,P)=(1,1,4,8,2) (dH,dV)=(0.5,0.8)</w:t>
            </w:r>
            <w:r w:rsidRPr="005D7E80">
              <w:rPr>
                <w:highlight w:val="yellow"/>
                <w:lang w:eastAsia="ja-JP"/>
              </w:rPr>
              <w:t>λ</w:t>
            </w:r>
          </w:p>
          <w:p w:rsidR="005631A9" w:rsidRPr="006278E6" w:rsidRDefault="006278E6" w:rsidP="006278E6">
            <w:pPr>
              <w:pStyle w:val="TAL"/>
              <w:jc w:val="both"/>
              <w:rPr>
                <w:rFonts w:eastAsia="MS Mincho"/>
                <w:lang w:eastAsia="ja-JP"/>
              </w:rPr>
            </w:pPr>
            <w:r>
              <w:rPr>
                <w:highlight w:val="yellow"/>
                <w:lang w:val="de-DE" w:eastAsia="ja-JP"/>
              </w:rPr>
              <w:t xml:space="preserve">Option 2: </w:t>
            </w:r>
            <w:r w:rsidRPr="005D7E80">
              <w:rPr>
                <w:highlight w:val="yellow"/>
                <w:lang w:val="de-DE" w:eastAsia="ja-JP"/>
              </w:rPr>
              <w:t>(Mg,Ng,M,N,P)=(1,1,</w:t>
            </w:r>
            <w:r>
              <w:rPr>
                <w:highlight w:val="yellow"/>
                <w:lang w:val="de-DE" w:eastAsia="ja-JP"/>
              </w:rPr>
              <w:t>8</w:t>
            </w:r>
            <w:r w:rsidRPr="005D7E80">
              <w:rPr>
                <w:highlight w:val="yellow"/>
                <w:lang w:val="de-DE" w:eastAsia="ja-JP"/>
              </w:rPr>
              <w:t>,8,2) (dH,dV)=(0.5,0.8)</w:t>
            </w:r>
            <w:r w:rsidRPr="005D7E80">
              <w:rPr>
                <w:highlight w:val="yellow"/>
                <w:lang w:eastAsia="ja-JP"/>
              </w:rPr>
              <w:t>λ</w:t>
            </w:r>
          </w:p>
        </w:tc>
        <w:tc>
          <w:tcPr>
            <w:tcW w:w="3544" w:type="dxa"/>
            <w:vAlign w:val="center"/>
          </w:tcPr>
          <w:p w:rsidR="006278E6" w:rsidRDefault="006278E6" w:rsidP="006278E6">
            <w:pPr>
              <w:pStyle w:val="TAC"/>
              <w:jc w:val="both"/>
              <w:rPr>
                <w:lang w:val="en-US" w:eastAsia="ja-JP"/>
              </w:rPr>
            </w:pPr>
            <w:r w:rsidRPr="005D7E80">
              <w:rPr>
                <w:lang w:val="en-US" w:eastAsia="ja-JP"/>
              </w:rPr>
              <w:t xml:space="preserve">For 30 GHz </w:t>
            </w:r>
            <w:r w:rsidRPr="005D7E80">
              <w:rPr>
                <w:highlight w:val="yellow"/>
                <w:lang w:val="en-US" w:eastAsia="ja-JP"/>
              </w:rPr>
              <w:t>legacy TDD</w:t>
            </w:r>
            <w:r>
              <w:rPr>
                <w:lang w:val="en-US" w:eastAsia="ja-JP"/>
              </w:rPr>
              <w:t xml:space="preserve">: </w:t>
            </w:r>
            <w:r w:rsidRPr="005D7E80">
              <w:rPr>
                <w:lang w:val="en-US" w:eastAsia="ja-JP"/>
              </w:rPr>
              <w:t>(</w:t>
            </w:r>
            <w:r w:rsidRPr="005D7E80">
              <w:rPr>
                <w:rFonts w:hint="eastAsia"/>
                <w:lang w:val="en-US" w:eastAsia="ja-JP"/>
              </w:rPr>
              <w:t>1, 1, 8, 16, 2)</w:t>
            </w:r>
            <w:r w:rsidRPr="005D7E80">
              <w:rPr>
                <w:lang w:val="en-US" w:eastAsia="ja-JP"/>
              </w:rPr>
              <w:t xml:space="preserve"> </w:t>
            </w:r>
          </w:p>
          <w:p w:rsidR="006278E6" w:rsidRDefault="006278E6" w:rsidP="006278E6">
            <w:pPr>
              <w:pStyle w:val="TAC"/>
              <w:jc w:val="both"/>
              <w:rPr>
                <w:highlight w:val="yellow"/>
                <w:lang w:val="en-US" w:eastAsia="ja-JP"/>
              </w:rPr>
            </w:pPr>
            <w:r w:rsidRPr="005D7E80">
              <w:rPr>
                <w:highlight w:val="yellow"/>
                <w:lang w:val="en-US" w:eastAsia="ja-JP"/>
              </w:rPr>
              <w:t xml:space="preserve">For SBFD: </w:t>
            </w:r>
          </w:p>
          <w:p w:rsidR="006278E6" w:rsidRPr="00D959D5" w:rsidRDefault="006278E6" w:rsidP="006278E6">
            <w:pPr>
              <w:pStyle w:val="TAC"/>
              <w:jc w:val="both"/>
              <w:rPr>
                <w:highlight w:val="yellow"/>
                <w:lang w:val="en-US" w:eastAsia="ja-JP"/>
              </w:rPr>
            </w:pPr>
            <w:r w:rsidRPr="00D959D5">
              <w:rPr>
                <w:highlight w:val="yellow"/>
                <w:lang w:val="en-US" w:eastAsia="ja-JP"/>
              </w:rPr>
              <w:t>Option 1</w:t>
            </w:r>
            <w:r>
              <w:rPr>
                <w:highlight w:val="yellow"/>
                <w:lang w:val="en-US" w:eastAsia="ja-JP"/>
              </w:rPr>
              <w:t xml:space="preserve"> </w:t>
            </w:r>
            <w:r w:rsidRPr="00D959D5">
              <w:rPr>
                <w:highlight w:val="yellow"/>
                <w:lang w:val="en-US" w:eastAsia="ja-JP"/>
              </w:rPr>
              <w:t>(</w:t>
            </w:r>
            <w:r w:rsidRPr="00D959D5">
              <w:rPr>
                <w:rFonts w:hint="eastAsia"/>
                <w:highlight w:val="yellow"/>
                <w:lang w:val="en-US" w:eastAsia="ja-JP"/>
              </w:rPr>
              <w:t xml:space="preserve">1, 1, 8, </w:t>
            </w:r>
            <w:r w:rsidRPr="00D959D5">
              <w:rPr>
                <w:highlight w:val="yellow"/>
                <w:lang w:val="en-US" w:eastAsia="ja-JP"/>
              </w:rPr>
              <w:t>8</w:t>
            </w:r>
            <w:r w:rsidRPr="00D959D5">
              <w:rPr>
                <w:rFonts w:hint="eastAsia"/>
                <w:highlight w:val="yellow"/>
                <w:lang w:val="en-US" w:eastAsia="ja-JP"/>
              </w:rPr>
              <w:t>, 2)</w:t>
            </w:r>
          </w:p>
          <w:p w:rsidR="005631A9" w:rsidRPr="006278E6" w:rsidRDefault="006278E6" w:rsidP="006278E6">
            <w:pPr>
              <w:pStyle w:val="TAC"/>
              <w:jc w:val="both"/>
              <w:rPr>
                <w:rFonts w:eastAsia="MS Mincho"/>
                <w:lang w:val="en-US" w:eastAsia="ja-JP"/>
              </w:rPr>
            </w:pPr>
            <w:r w:rsidRPr="00D959D5">
              <w:rPr>
                <w:highlight w:val="yellow"/>
                <w:lang w:val="en-US" w:eastAsia="ja-JP"/>
              </w:rPr>
              <w:t>Option 2</w:t>
            </w:r>
            <w:r>
              <w:rPr>
                <w:highlight w:val="yellow"/>
                <w:lang w:val="en-US" w:eastAsia="ja-JP"/>
              </w:rPr>
              <w:t xml:space="preserve"> </w:t>
            </w:r>
            <w:r w:rsidRPr="00D959D5">
              <w:rPr>
                <w:highlight w:val="yellow"/>
                <w:lang w:val="en-US" w:eastAsia="ja-JP"/>
              </w:rPr>
              <w:t>(</w:t>
            </w:r>
            <w:r w:rsidRPr="00D959D5">
              <w:rPr>
                <w:rFonts w:hint="eastAsia"/>
                <w:highlight w:val="yellow"/>
                <w:lang w:val="en-US" w:eastAsia="ja-JP"/>
              </w:rPr>
              <w:t xml:space="preserve">1, 1, 8, </w:t>
            </w:r>
            <w:r>
              <w:rPr>
                <w:highlight w:val="yellow"/>
                <w:lang w:val="en-US" w:eastAsia="ja-JP"/>
              </w:rPr>
              <w:t>16</w:t>
            </w:r>
            <w:r w:rsidRPr="00D959D5">
              <w:rPr>
                <w:rFonts w:hint="eastAsia"/>
                <w:highlight w:val="yellow"/>
                <w:lang w:val="en-US" w:eastAsia="ja-JP"/>
              </w:rPr>
              <w:t>, 2)</w:t>
            </w:r>
          </w:p>
        </w:tc>
      </w:tr>
      <w:tr w:rsidR="0015651D" w:rsidTr="006278E6">
        <w:tc>
          <w:tcPr>
            <w:tcW w:w="2547" w:type="dxa"/>
            <w:vAlign w:val="center"/>
          </w:tcPr>
          <w:p w:rsidR="0015651D" w:rsidRDefault="006278E6" w:rsidP="006278E6">
            <w:pPr>
              <w:rPr>
                <w:rFonts w:ascii="Times New Roman" w:hAnsi="Times New Roman"/>
                <w:color w:val="000000"/>
                <w:szCs w:val="20"/>
              </w:rPr>
            </w:pPr>
            <w:r>
              <w:rPr>
                <w:rFonts w:ascii="Times New Roman" w:hAnsi="Times New Roman" w:hint="eastAsia"/>
                <w:color w:val="000000"/>
                <w:szCs w:val="20"/>
              </w:rPr>
              <w:t>B</w:t>
            </w:r>
            <w:r>
              <w:rPr>
                <w:rFonts w:ascii="Times New Roman" w:hAnsi="Times New Roman"/>
                <w:color w:val="000000"/>
                <w:szCs w:val="20"/>
              </w:rPr>
              <w:t xml:space="preserve">S </w:t>
            </w:r>
            <w:proofErr w:type="spellStart"/>
            <w:r>
              <w:rPr>
                <w:rFonts w:ascii="Times New Roman" w:hAnsi="Times New Roman"/>
                <w:color w:val="000000"/>
                <w:szCs w:val="20"/>
              </w:rPr>
              <w:t>Tx</w:t>
            </w:r>
            <w:proofErr w:type="spellEnd"/>
            <w:r>
              <w:rPr>
                <w:rFonts w:ascii="Times New Roman" w:hAnsi="Times New Roman"/>
                <w:color w:val="000000"/>
                <w:szCs w:val="20"/>
              </w:rPr>
              <w:t xml:space="preserve"> power</w:t>
            </w:r>
          </w:p>
        </w:tc>
        <w:tc>
          <w:tcPr>
            <w:tcW w:w="3543" w:type="dxa"/>
            <w:vAlign w:val="center"/>
          </w:tcPr>
          <w:p w:rsidR="006278E6" w:rsidRDefault="006278E6" w:rsidP="006278E6">
            <w:pPr>
              <w:pStyle w:val="TAL"/>
              <w:jc w:val="both"/>
              <w:rPr>
                <w:lang w:val="de-DE" w:eastAsia="ja-JP"/>
              </w:rPr>
            </w:pPr>
            <w:r w:rsidRPr="005D7E80">
              <w:rPr>
                <w:rFonts w:hint="eastAsia"/>
                <w:highlight w:val="yellow"/>
                <w:lang w:val="de-DE" w:eastAsia="zh-CN"/>
              </w:rPr>
              <w:t>F</w:t>
            </w:r>
            <w:r w:rsidRPr="005D7E80">
              <w:rPr>
                <w:highlight w:val="yellow"/>
                <w:lang w:val="de-DE" w:eastAsia="ja-JP"/>
              </w:rPr>
              <w:t>or Legacy TDD:</w:t>
            </w:r>
          </w:p>
          <w:p w:rsidR="006278E6" w:rsidRDefault="006278E6" w:rsidP="006278E6">
            <w:pPr>
              <w:pStyle w:val="TAL"/>
              <w:jc w:val="both"/>
            </w:pPr>
            <w:r w:rsidRPr="0071330E">
              <w:t xml:space="preserve">49 </w:t>
            </w:r>
            <w:proofErr w:type="spellStart"/>
            <w:r w:rsidRPr="0071330E">
              <w:t>dBm</w:t>
            </w:r>
            <w:proofErr w:type="spellEnd"/>
          </w:p>
          <w:p w:rsidR="006278E6" w:rsidRPr="00D959D5" w:rsidRDefault="006278E6" w:rsidP="006278E6">
            <w:pPr>
              <w:pStyle w:val="TAL"/>
              <w:jc w:val="both"/>
              <w:rPr>
                <w:highlight w:val="yellow"/>
                <w:lang w:val="de-DE" w:eastAsia="ja-JP"/>
              </w:rPr>
            </w:pPr>
            <w:r w:rsidRPr="00D959D5">
              <w:rPr>
                <w:rFonts w:hint="eastAsia"/>
                <w:highlight w:val="yellow"/>
                <w:lang w:val="de-DE" w:eastAsia="zh-CN"/>
              </w:rPr>
              <w:t>F</w:t>
            </w:r>
            <w:r w:rsidRPr="00D959D5">
              <w:rPr>
                <w:highlight w:val="yellow"/>
                <w:lang w:val="de-DE" w:eastAsia="ja-JP"/>
              </w:rPr>
              <w:t>or SBFD:</w:t>
            </w:r>
          </w:p>
          <w:p w:rsidR="006278E6" w:rsidRPr="00D959D5" w:rsidRDefault="006278E6" w:rsidP="006278E6">
            <w:pPr>
              <w:pStyle w:val="TAL"/>
              <w:jc w:val="both"/>
              <w:rPr>
                <w:highlight w:val="yellow"/>
              </w:rPr>
            </w:pPr>
            <w:r w:rsidRPr="00D959D5">
              <w:rPr>
                <w:highlight w:val="yellow"/>
              </w:rPr>
              <w:t xml:space="preserve">Option 1: 46 </w:t>
            </w:r>
            <w:proofErr w:type="spellStart"/>
            <w:r w:rsidRPr="00D959D5">
              <w:rPr>
                <w:highlight w:val="yellow"/>
              </w:rPr>
              <w:t>dBm</w:t>
            </w:r>
            <w:proofErr w:type="spellEnd"/>
          </w:p>
          <w:p w:rsidR="0015651D" w:rsidRPr="005D7E80" w:rsidRDefault="006278E6" w:rsidP="006278E6">
            <w:pPr>
              <w:pStyle w:val="TAL"/>
              <w:jc w:val="both"/>
              <w:rPr>
                <w:highlight w:val="yellow"/>
                <w:lang w:val="de-DE" w:eastAsia="zh-CN"/>
              </w:rPr>
            </w:pPr>
            <w:r w:rsidRPr="00D959D5">
              <w:rPr>
                <w:highlight w:val="yellow"/>
              </w:rPr>
              <w:t xml:space="preserve">Option 2: 49 </w:t>
            </w:r>
            <w:proofErr w:type="spellStart"/>
            <w:r w:rsidRPr="00D959D5">
              <w:rPr>
                <w:highlight w:val="yellow"/>
              </w:rPr>
              <w:t>dBm</w:t>
            </w:r>
            <w:proofErr w:type="spellEnd"/>
          </w:p>
        </w:tc>
        <w:tc>
          <w:tcPr>
            <w:tcW w:w="3544" w:type="dxa"/>
            <w:vAlign w:val="center"/>
          </w:tcPr>
          <w:p w:rsidR="006278E6" w:rsidRPr="00191742" w:rsidRDefault="006278E6" w:rsidP="006278E6">
            <w:pPr>
              <w:pStyle w:val="TAC"/>
              <w:jc w:val="both"/>
              <w:rPr>
                <w:lang w:val="en-US"/>
              </w:rPr>
            </w:pPr>
            <w:r w:rsidRPr="00191742">
              <w:rPr>
                <w:highlight w:val="yellow"/>
                <w:lang w:val="en-US"/>
              </w:rPr>
              <w:t>For legacy TDD:</w:t>
            </w:r>
          </w:p>
          <w:p w:rsidR="006278E6" w:rsidRPr="00191742" w:rsidRDefault="006278E6" w:rsidP="006278E6">
            <w:pPr>
              <w:pStyle w:val="TAC"/>
              <w:jc w:val="both"/>
              <w:rPr>
                <w:lang w:val="en-US"/>
              </w:rPr>
            </w:pPr>
            <w:r w:rsidRPr="00191742">
              <w:rPr>
                <w:lang w:val="en-US"/>
              </w:rPr>
              <w:t>43dBm</w:t>
            </w:r>
          </w:p>
          <w:p w:rsidR="006278E6" w:rsidRPr="00D959D5" w:rsidRDefault="006278E6" w:rsidP="006278E6">
            <w:pPr>
              <w:pStyle w:val="TAC"/>
              <w:jc w:val="both"/>
              <w:rPr>
                <w:lang w:val="en-US"/>
              </w:rPr>
            </w:pPr>
            <w:r w:rsidRPr="00D959D5">
              <w:rPr>
                <w:highlight w:val="yellow"/>
                <w:lang w:val="en-US"/>
              </w:rPr>
              <w:t>For SBFD:</w:t>
            </w:r>
          </w:p>
          <w:p w:rsidR="006278E6" w:rsidRPr="00D959D5" w:rsidRDefault="006278E6" w:rsidP="006278E6">
            <w:pPr>
              <w:pStyle w:val="TAC"/>
              <w:jc w:val="both"/>
              <w:rPr>
                <w:highlight w:val="yellow"/>
                <w:lang w:val="en-US"/>
              </w:rPr>
            </w:pPr>
            <w:r w:rsidRPr="00D959D5">
              <w:rPr>
                <w:highlight w:val="yellow"/>
                <w:lang w:val="en-US"/>
              </w:rPr>
              <w:t xml:space="preserve">Option 1: 40 </w:t>
            </w:r>
            <w:proofErr w:type="spellStart"/>
            <w:r w:rsidRPr="00D959D5">
              <w:rPr>
                <w:highlight w:val="yellow"/>
                <w:lang w:val="en-US"/>
              </w:rPr>
              <w:t>dBm</w:t>
            </w:r>
            <w:proofErr w:type="spellEnd"/>
          </w:p>
          <w:p w:rsidR="0015651D" w:rsidRPr="005D7E80" w:rsidRDefault="006278E6" w:rsidP="006278E6">
            <w:pPr>
              <w:pStyle w:val="TAC"/>
              <w:jc w:val="both"/>
              <w:rPr>
                <w:lang w:val="en-US" w:eastAsia="ja-JP"/>
              </w:rPr>
            </w:pPr>
            <w:r w:rsidRPr="00D959D5">
              <w:rPr>
                <w:highlight w:val="yellow"/>
                <w:lang w:val="en-US"/>
              </w:rPr>
              <w:t xml:space="preserve">Option 2: 43 </w:t>
            </w:r>
            <w:proofErr w:type="spellStart"/>
            <w:r w:rsidRPr="00D959D5">
              <w:rPr>
                <w:highlight w:val="yellow"/>
                <w:lang w:val="en-US"/>
              </w:rPr>
              <w:t>dBm</w:t>
            </w:r>
            <w:proofErr w:type="spellEnd"/>
          </w:p>
        </w:tc>
      </w:tr>
    </w:tbl>
    <w:p w:rsidR="00D150AB" w:rsidRDefault="00D150AB" w:rsidP="008028F4">
      <w:pPr>
        <w:rPr>
          <w:rFonts w:ascii="Times New Roman" w:hAnsi="Times New Roman"/>
          <w:color w:val="000000"/>
          <w:szCs w:val="20"/>
        </w:rPr>
      </w:pPr>
    </w:p>
    <w:p w:rsidR="005C1819" w:rsidRPr="008A3C92" w:rsidRDefault="005C1819" w:rsidP="005C1819">
      <w:pPr>
        <w:rPr>
          <w:rFonts w:ascii="Times New Roman" w:hAnsi="Times New Roman"/>
          <w:color w:val="000000"/>
          <w:szCs w:val="20"/>
        </w:rPr>
      </w:pPr>
      <w:r w:rsidRPr="00AD5B79">
        <w:rPr>
          <w:rFonts w:ascii="Times New Roman" w:hAnsi="Times New Roman" w:hint="eastAsia"/>
          <w:b/>
          <w:color w:val="000000"/>
          <w:szCs w:val="20"/>
        </w:rPr>
        <w:t>P</w:t>
      </w:r>
      <w:r w:rsidRPr="00AD5B79">
        <w:rPr>
          <w:rFonts w:ascii="Times New Roman" w:hAnsi="Times New Roman"/>
          <w:b/>
          <w:color w:val="000000"/>
          <w:szCs w:val="20"/>
        </w:rPr>
        <w:t xml:space="preserve">roposal </w:t>
      </w:r>
      <w:r>
        <w:rPr>
          <w:rFonts w:ascii="Times New Roman" w:hAnsi="Times New Roman"/>
          <w:b/>
          <w:color w:val="000000"/>
          <w:szCs w:val="20"/>
        </w:rPr>
        <w:t>7</w:t>
      </w:r>
      <w:r w:rsidRPr="008A3C92">
        <w:rPr>
          <w:rFonts w:ascii="Times New Roman" w:hAnsi="Times New Roman"/>
          <w:color w:val="000000"/>
          <w:szCs w:val="20"/>
        </w:rPr>
        <w:t xml:space="preserve">: Propose to </w:t>
      </w:r>
      <w:r>
        <w:rPr>
          <w:rFonts w:ascii="Times New Roman" w:hAnsi="Times New Roman"/>
          <w:color w:val="000000"/>
          <w:szCs w:val="20"/>
        </w:rPr>
        <w:t>align the mechanical down-tilt angles assumptions for BS. And it is proposed to use 6 degrees for the Macro BS for FR1 and FR2 as provided in TR 38.803</w:t>
      </w:r>
      <w:r w:rsidRPr="008A3C92">
        <w:rPr>
          <w:rFonts w:ascii="Times New Roman" w:hAnsi="Times New Roman"/>
          <w:color w:val="000000"/>
          <w:szCs w:val="20"/>
        </w:rPr>
        <w:t>.</w:t>
      </w:r>
    </w:p>
    <w:p w:rsidR="005C1819" w:rsidRDefault="005C1819" w:rsidP="008028F4">
      <w:pPr>
        <w:rPr>
          <w:rFonts w:ascii="Times New Roman" w:hAnsi="Times New Roman"/>
          <w:color w:val="000000"/>
          <w:szCs w:val="20"/>
        </w:rPr>
      </w:pPr>
    </w:p>
    <w:p w:rsidR="005C1819" w:rsidRDefault="005C1819" w:rsidP="005C1819">
      <w:pPr>
        <w:rPr>
          <w:rFonts w:ascii="Times New Roman" w:hAnsi="Times New Roman"/>
          <w:color w:val="000000"/>
          <w:szCs w:val="20"/>
        </w:rPr>
      </w:pPr>
      <w:r w:rsidRPr="00AD5B79">
        <w:rPr>
          <w:rFonts w:ascii="Times New Roman" w:hAnsi="Times New Roman" w:hint="eastAsia"/>
          <w:b/>
          <w:color w:val="000000"/>
          <w:szCs w:val="20"/>
        </w:rPr>
        <w:t>P</w:t>
      </w:r>
      <w:r w:rsidRPr="00AD5B79">
        <w:rPr>
          <w:rFonts w:ascii="Times New Roman" w:hAnsi="Times New Roman"/>
          <w:b/>
          <w:color w:val="000000"/>
          <w:szCs w:val="20"/>
        </w:rPr>
        <w:t xml:space="preserve">roposal </w:t>
      </w:r>
      <w:r>
        <w:rPr>
          <w:rFonts w:ascii="Times New Roman" w:hAnsi="Times New Roman"/>
          <w:b/>
          <w:color w:val="000000"/>
          <w:szCs w:val="20"/>
        </w:rPr>
        <w:t>8</w:t>
      </w:r>
      <w:r w:rsidRPr="00AD5B79">
        <w:rPr>
          <w:rFonts w:ascii="Times New Roman" w:hAnsi="Times New Roman"/>
          <w:color w:val="000000"/>
          <w:szCs w:val="20"/>
        </w:rPr>
        <w:t>: Propose to use the following as the general uplink power control model for SBFD co-existence study.</w:t>
      </w:r>
    </w:p>
    <w:tbl>
      <w:tblPr>
        <w:tblStyle w:val="TableGrid"/>
        <w:tblW w:w="0" w:type="auto"/>
        <w:tblLook w:val="04A0" w:firstRow="1" w:lastRow="0" w:firstColumn="1" w:lastColumn="0" w:noHBand="0" w:noVBand="1"/>
      </w:tblPr>
      <w:tblGrid>
        <w:gridCol w:w="9628"/>
      </w:tblGrid>
      <w:tr w:rsidR="005C1819" w:rsidTr="00CE4757">
        <w:tc>
          <w:tcPr>
            <w:tcW w:w="9628" w:type="dxa"/>
          </w:tcPr>
          <w:p w:rsidR="005C1819" w:rsidRPr="0088248C" w:rsidRDefault="005C1819" w:rsidP="00CE4757">
            <w:pPr>
              <w:rPr>
                <w:rFonts w:ascii="Times New Roman" w:hAnsi="Times New Roman"/>
                <w:color w:val="000000"/>
                <w:szCs w:val="20"/>
              </w:rPr>
            </w:pPr>
            <w:r w:rsidRPr="0088248C">
              <w:rPr>
                <w:rFonts w:ascii="Times New Roman" w:hAnsi="Times New Roman"/>
                <w:color w:val="000000"/>
                <w:szCs w:val="20"/>
              </w:rPr>
              <w:t>For downlink</w:t>
            </w:r>
            <w:r w:rsidRPr="0088248C">
              <w:rPr>
                <w:rFonts w:ascii="Times New Roman" w:hAnsi="Times New Roman" w:hint="eastAsia"/>
                <w:color w:val="000000"/>
                <w:szCs w:val="20"/>
              </w:rPr>
              <w:t xml:space="preserve"> scenario</w:t>
            </w:r>
            <w:r w:rsidRPr="0088248C">
              <w:rPr>
                <w:rFonts w:ascii="Times New Roman" w:hAnsi="Times New Roman"/>
                <w:color w:val="000000"/>
                <w:szCs w:val="20"/>
              </w:rPr>
              <w:t>, no power control scheme is applied.</w:t>
            </w:r>
          </w:p>
          <w:p w:rsidR="005C1819" w:rsidRPr="0088248C" w:rsidRDefault="005C1819" w:rsidP="00CE4757">
            <w:pPr>
              <w:rPr>
                <w:rFonts w:ascii="Times New Roman" w:hAnsi="Times New Roman"/>
                <w:color w:val="000000"/>
                <w:szCs w:val="20"/>
              </w:rPr>
            </w:pPr>
            <w:r w:rsidRPr="0088248C">
              <w:rPr>
                <w:rFonts w:ascii="Times New Roman" w:hAnsi="Times New Roman"/>
                <w:color w:val="000000"/>
                <w:szCs w:val="20"/>
              </w:rPr>
              <w:t>For uplink</w:t>
            </w:r>
            <w:r w:rsidRPr="0088248C">
              <w:rPr>
                <w:rFonts w:ascii="Times New Roman" w:hAnsi="Times New Roman" w:hint="eastAsia"/>
                <w:color w:val="000000"/>
                <w:szCs w:val="20"/>
              </w:rPr>
              <w:t xml:space="preserve"> scenario</w:t>
            </w:r>
            <w:r w:rsidRPr="0088248C">
              <w:rPr>
                <w:rFonts w:ascii="Times New Roman" w:hAnsi="Times New Roman"/>
                <w:color w:val="000000"/>
                <w:szCs w:val="20"/>
              </w:rPr>
              <w:t>, TPC model specified in Section 9.1 TR 36.942 [9] is applied with following parameters.</w:t>
            </w:r>
          </w:p>
          <w:p w:rsidR="005C1819" w:rsidRPr="0088248C" w:rsidRDefault="005C1819" w:rsidP="00CE4757">
            <w:pPr>
              <w:rPr>
                <w:rFonts w:ascii="Times New Roman" w:hAnsi="Times New Roman"/>
                <w:color w:val="000000"/>
                <w:szCs w:val="20"/>
              </w:rPr>
            </w:pPr>
            <w:r w:rsidRPr="0088248C">
              <w:rPr>
                <w:rFonts w:ascii="Times New Roman" w:hAnsi="Times New Roman"/>
                <w:color w:val="000000"/>
                <w:szCs w:val="20"/>
              </w:rPr>
              <w:t>-</w:t>
            </w:r>
            <w:r w:rsidRPr="0088248C">
              <w:rPr>
                <w:rFonts w:ascii="Times New Roman" w:hAnsi="Times New Roman"/>
                <w:color w:val="000000"/>
                <w:szCs w:val="20"/>
              </w:rPr>
              <w:tab/>
            </w:r>
            <w:proofErr w:type="spellStart"/>
            <w:r w:rsidRPr="0088248C">
              <w:rPr>
                <w:rFonts w:ascii="Times New Roman" w:hAnsi="Times New Roman"/>
                <w:color w:val="000000"/>
                <w:szCs w:val="20"/>
              </w:rPr>
              <w:t>C</w:t>
            </w:r>
            <w:r>
              <w:rPr>
                <w:rFonts w:ascii="Times New Roman" w:hAnsi="Times New Roman"/>
                <w:color w:val="000000"/>
                <w:szCs w:val="20"/>
              </w:rPr>
              <w:t>Lx-ile</w:t>
            </w:r>
            <w:proofErr w:type="spellEnd"/>
            <w:r>
              <w:rPr>
                <w:rFonts w:ascii="Times New Roman" w:hAnsi="Times New Roman"/>
                <w:color w:val="000000"/>
                <w:szCs w:val="20"/>
              </w:rPr>
              <w:t xml:space="preserve"> = –</w:t>
            </w:r>
            <w:proofErr w:type="spellStart"/>
            <w:r w:rsidRPr="0088248C">
              <w:rPr>
                <w:rFonts w:ascii="Times New Roman" w:hAnsi="Times New Roman"/>
                <w:color w:val="000000"/>
                <w:szCs w:val="20"/>
              </w:rPr>
              <w:t>SNR_target</w:t>
            </w:r>
            <w:proofErr w:type="spellEnd"/>
            <w:r w:rsidRPr="0088248C">
              <w:rPr>
                <w:rFonts w:ascii="Times New Roman" w:hAnsi="Times New Roman"/>
                <w:color w:val="000000"/>
                <w:szCs w:val="20"/>
              </w:rPr>
              <w:t xml:space="preserve"> + </w:t>
            </w:r>
            <w:proofErr w:type="spellStart"/>
            <w:r w:rsidRPr="0088248C">
              <w:rPr>
                <w:rFonts w:ascii="Times New Roman" w:hAnsi="Times New Roman"/>
                <w:color w:val="000000"/>
                <w:szCs w:val="20"/>
              </w:rPr>
              <w:t>UE_maxpower</w:t>
            </w:r>
            <w:proofErr w:type="spellEnd"/>
            <w:r w:rsidRPr="0088248C">
              <w:rPr>
                <w:rFonts w:ascii="Times New Roman" w:hAnsi="Times New Roman"/>
                <w:color w:val="000000"/>
                <w:szCs w:val="20"/>
              </w:rPr>
              <w:t xml:space="preserve"> – </w:t>
            </w:r>
            <w:proofErr w:type="spellStart"/>
            <w:r w:rsidRPr="0088248C">
              <w:rPr>
                <w:rFonts w:ascii="Times New Roman" w:hAnsi="Times New Roman"/>
                <w:color w:val="000000"/>
                <w:szCs w:val="20"/>
              </w:rPr>
              <w:t>ThermalNoise</w:t>
            </w:r>
            <w:proofErr w:type="spellEnd"/>
            <w:r w:rsidRPr="0088248C">
              <w:rPr>
                <w:rFonts w:ascii="Times New Roman" w:hAnsi="Times New Roman"/>
                <w:color w:val="000000"/>
                <w:szCs w:val="20"/>
              </w:rPr>
              <w:t xml:space="preserve"> – </w:t>
            </w:r>
            <w:proofErr w:type="spellStart"/>
            <w:r w:rsidRPr="0088248C">
              <w:rPr>
                <w:rFonts w:ascii="Times New Roman" w:hAnsi="Times New Roman"/>
                <w:color w:val="000000"/>
                <w:szCs w:val="20"/>
              </w:rPr>
              <w:t>BS_NoiseFigure</w:t>
            </w:r>
            <w:proofErr w:type="spellEnd"/>
            <w:r w:rsidRPr="0088248C">
              <w:rPr>
                <w:rFonts w:ascii="Times New Roman" w:hAnsi="Times New Roman"/>
                <w:color w:val="000000"/>
                <w:szCs w:val="20"/>
              </w:rPr>
              <w:t xml:space="preserve"> + 10*log10(BW)</w:t>
            </w:r>
            <w:r>
              <w:rPr>
                <w:rFonts w:ascii="Times New Roman" w:hAnsi="Times New Roman"/>
                <w:color w:val="000000"/>
                <w:szCs w:val="20"/>
              </w:rPr>
              <w:t xml:space="preserve"> </w:t>
            </w:r>
          </w:p>
          <w:p w:rsidR="005C1819" w:rsidRDefault="005C1819" w:rsidP="00CE4757">
            <w:pPr>
              <w:rPr>
                <w:rFonts w:ascii="Times New Roman" w:hAnsi="Times New Roman"/>
                <w:color w:val="000000"/>
                <w:szCs w:val="20"/>
              </w:rPr>
            </w:pPr>
            <w:r w:rsidRPr="0088248C">
              <w:rPr>
                <w:rFonts w:ascii="Times New Roman" w:hAnsi="Times New Roman"/>
                <w:color w:val="000000"/>
                <w:szCs w:val="20"/>
              </w:rPr>
              <w:t>-</w:t>
            </w:r>
            <w:r w:rsidRPr="0088248C">
              <w:rPr>
                <w:rFonts w:ascii="Times New Roman" w:hAnsi="Times New Roman"/>
                <w:color w:val="000000"/>
                <w:szCs w:val="20"/>
              </w:rPr>
              <w:tab/>
              <w:t>γ = 1</w:t>
            </w:r>
          </w:p>
          <w:p w:rsidR="005C1819" w:rsidRDefault="005C1819" w:rsidP="00CE4757">
            <w:pPr>
              <w:rPr>
                <w:rFonts w:ascii="Times New Roman" w:hAnsi="Times New Roman"/>
                <w:color w:val="000000"/>
                <w:szCs w:val="20"/>
              </w:rPr>
            </w:pPr>
            <w:r>
              <w:rPr>
                <w:rFonts w:ascii="Times New Roman" w:hAnsi="Times New Roman"/>
                <w:color w:val="000000"/>
                <w:szCs w:val="20"/>
              </w:rPr>
              <w:t xml:space="preserve">Where, </w:t>
            </w:r>
            <w:proofErr w:type="spellStart"/>
            <w:r>
              <w:rPr>
                <w:rFonts w:ascii="Times New Roman" w:hAnsi="Times New Roman"/>
                <w:color w:val="000000"/>
                <w:szCs w:val="20"/>
              </w:rPr>
              <w:t>SNR_target</w:t>
            </w:r>
            <w:proofErr w:type="spellEnd"/>
            <w:r>
              <w:rPr>
                <w:rFonts w:ascii="Times New Roman" w:hAnsi="Times New Roman"/>
                <w:color w:val="000000"/>
                <w:szCs w:val="20"/>
              </w:rPr>
              <w:t xml:space="preserve"> for FR1 and FR2 are 15 </w:t>
            </w:r>
            <w:proofErr w:type="spellStart"/>
            <w:r>
              <w:rPr>
                <w:rFonts w:ascii="Times New Roman" w:hAnsi="Times New Roman"/>
                <w:color w:val="000000"/>
                <w:szCs w:val="20"/>
              </w:rPr>
              <w:t>dB.</w:t>
            </w:r>
            <w:proofErr w:type="spellEnd"/>
          </w:p>
        </w:tc>
      </w:tr>
    </w:tbl>
    <w:p w:rsidR="005C1819" w:rsidRDefault="005C1819" w:rsidP="008028F4">
      <w:pPr>
        <w:rPr>
          <w:rFonts w:ascii="Times New Roman" w:hAnsi="Times New Roman"/>
          <w:color w:val="000000"/>
          <w:szCs w:val="20"/>
        </w:rPr>
      </w:pPr>
    </w:p>
    <w:p w:rsidR="005C1819" w:rsidRDefault="005C1819" w:rsidP="005C1819">
      <w:pPr>
        <w:rPr>
          <w:rFonts w:ascii="Times New Roman" w:hAnsi="Times New Roman"/>
          <w:color w:val="000000"/>
          <w:szCs w:val="20"/>
        </w:rPr>
      </w:pPr>
      <w:r w:rsidRPr="004006A2">
        <w:rPr>
          <w:rFonts w:ascii="Times New Roman" w:hAnsi="Times New Roman"/>
          <w:b/>
          <w:color w:val="000000"/>
          <w:szCs w:val="20"/>
        </w:rPr>
        <w:t>Proposal 9</w:t>
      </w:r>
      <w:r>
        <w:rPr>
          <w:rFonts w:ascii="Times New Roman" w:hAnsi="Times New Roman"/>
          <w:color w:val="000000"/>
          <w:szCs w:val="20"/>
        </w:rPr>
        <w:t xml:space="preserve">: For FR1, it is proposed to adopt ACLR1 as 30 </w:t>
      </w:r>
      <w:proofErr w:type="spellStart"/>
      <w:r>
        <w:rPr>
          <w:rFonts w:ascii="Times New Roman" w:hAnsi="Times New Roman"/>
          <w:color w:val="000000"/>
          <w:szCs w:val="20"/>
        </w:rPr>
        <w:t>dBc</w:t>
      </w:r>
      <w:proofErr w:type="spellEnd"/>
      <w:r>
        <w:rPr>
          <w:rFonts w:ascii="Times New Roman" w:hAnsi="Times New Roman"/>
          <w:color w:val="000000"/>
          <w:szCs w:val="20"/>
        </w:rPr>
        <w:t xml:space="preserve"> and ACLR2 as 43 </w:t>
      </w:r>
      <w:proofErr w:type="spellStart"/>
      <w:r>
        <w:rPr>
          <w:rFonts w:ascii="Times New Roman" w:hAnsi="Times New Roman"/>
          <w:color w:val="000000"/>
          <w:szCs w:val="20"/>
        </w:rPr>
        <w:t>dBc</w:t>
      </w:r>
      <w:proofErr w:type="spellEnd"/>
      <w:r>
        <w:rPr>
          <w:rFonts w:ascii="Times New Roman" w:hAnsi="Times New Roman"/>
          <w:color w:val="000000"/>
          <w:szCs w:val="20"/>
        </w:rPr>
        <w:t xml:space="preserve"> for FR1 UE.</w:t>
      </w:r>
    </w:p>
    <w:p w:rsidR="005C1819" w:rsidRDefault="005C1819" w:rsidP="008028F4">
      <w:pPr>
        <w:rPr>
          <w:rFonts w:ascii="Times New Roman" w:hAnsi="Times New Roman"/>
          <w:color w:val="000000"/>
          <w:szCs w:val="20"/>
        </w:rPr>
      </w:pPr>
    </w:p>
    <w:p w:rsidR="005C1819" w:rsidRDefault="005C1819" w:rsidP="005C1819">
      <w:pPr>
        <w:rPr>
          <w:rFonts w:ascii="Times New Roman" w:hAnsi="Times New Roman"/>
          <w:color w:val="000000"/>
          <w:szCs w:val="20"/>
        </w:rPr>
      </w:pPr>
      <w:r w:rsidRPr="0088248C">
        <w:rPr>
          <w:rFonts w:ascii="Times New Roman" w:hAnsi="Times New Roman" w:hint="eastAsia"/>
          <w:b/>
          <w:color w:val="000000"/>
          <w:szCs w:val="20"/>
        </w:rPr>
        <w:t>P</w:t>
      </w:r>
      <w:r w:rsidRPr="0088248C">
        <w:rPr>
          <w:rFonts w:ascii="Times New Roman" w:hAnsi="Times New Roman"/>
          <w:b/>
          <w:color w:val="000000"/>
          <w:szCs w:val="20"/>
        </w:rPr>
        <w:t xml:space="preserve">roposal </w:t>
      </w:r>
      <w:r>
        <w:rPr>
          <w:rFonts w:ascii="Times New Roman" w:hAnsi="Times New Roman"/>
          <w:b/>
          <w:color w:val="000000"/>
          <w:szCs w:val="20"/>
        </w:rPr>
        <w:t>10</w:t>
      </w:r>
      <w:r>
        <w:rPr>
          <w:rFonts w:ascii="Times New Roman" w:hAnsi="Times New Roman"/>
          <w:color w:val="000000"/>
          <w:szCs w:val="20"/>
        </w:rPr>
        <w:t xml:space="preserve">: Propose to adopt the following steps, modified from TR 38.828 and other general legacy RAN4 </w:t>
      </w:r>
      <w:proofErr w:type="spellStart"/>
      <w:r>
        <w:rPr>
          <w:rFonts w:ascii="Times New Roman" w:hAnsi="Times New Roman"/>
          <w:color w:val="000000"/>
          <w:szCs w:val="20"/>
        </w:rPr>
        <w:t>coex</w:t>
      </w:r>
      <w:proofErr w:type="spellEnd"/>
      <w:r>
        <w:rPr>
          <w:rFonts w:ascii="Times New Roman" w:hAnsi="Times New Roman"/>
          <w:color w:val="000000"/>
          <w:szCs w:val="20"/>
        </w:rPr>
        <w:t xml:space="preserve"> study report, as the simulation steps for SBFD </w:t>
      </w:r>
      <w:proofErr w:type="spellStart"/>
      <w:r>
        <w:rPr>
          <w:rFonts w:ascii="Times New Roman" w:hAnsi="Times New Roman"/>
          <w:color w:val="000000"/>
          <w:szCs w:val="20"/>
        </w:rPr>
        <w:t>coex</w:t>
      </w:r>
      <w:proofErr w:type="spellEnd"/>
      <w:r>
        <w:rPr>
          <w:rFonts w:ascii="Times New Roman" w:hAnsi="Times New Roman"/>
          <w:color w:val="000000"/>
          <w:szCs w:val="20"/>
        </w:rPr>
        <w:t xml:space="preserve"> study.</w:t>
      </w:r>
    </w:p>
    <w:tbl>
      <w:tblPr>
        <w:tblStyle w:val="TableGrid"/>
        <w:tblW w:w="0" w:type="auto"/>
        <w:tblLook w:val="04A0" w:firstRow="1" w:lastRow="0" w:firstColumn="1" w:lastColumn="0" w:noHBand="0" w:noVBand="1"/>
      </w:tblPr>
      <w:tblGrid>
        <w:gridCol w:w="9628"/>
      </w:tblGrid>
      <w:tr w:rsidR="005C1819" w:rsidTr="00CE4757">
        <w:tc>
          <w:tcPr>
            <w:tcW w:w="9628" w:type="dxa"/>
          </w:tcPr>
          <w:p w:rsidR="005C1819" w:rsidRPr="00745F43" w:rsidRDefault="005C1819" w:rsidP="00CE4757">
            <w:pPr>
              <w:rPr>
                <w:rFonts w:ascii="Times New Roman" w:hAnsi="Times New Roman"/>
                <w:color w:val="000000"/>
                <w:szCs w:val="20"/>
                <w:lang w:val="en-GB"/>
              </w:rPr>
            </w:pPr>
            <w:r w:rsidRPr="00745F43">
              <w:rPr>
                <w:rFonts w:ascii="Times New Roman" w:hAnsi="Times New Roman"/>
                <w:color w:val="000000"/>
                <w:szCs w:val="20"/>
                <w:lang w:val="en-GB"/>
              </w:rPr>
              <w:t>1.</w:t>
            </w:r>
            <w:r w:rsidRPr="00745F43">
              <w:rPr>
                <w:rFonts w:ascii="Times New Roman" w:hAnsi="Times New Roman"/>
                <w:color w:val="000000"/>
                <w:szCs w:val="20"/>
                <w:lang w:val="en-GB"/>
              </w:rPr>
              <w:tab/>
              <w:t>Aggressor and victim network are generated.</w:t>
            </w:r>
          </w:p>
          <w:p w:rsidR="005C1819" w:rsidRPr="00745F43" w:rsidRDefault="005C1819" w:rsidP="00CE4757">
            <w:pPr>
              <w:rPr>
                <w:rFonts w:ascii="Times New Roman" w:hAnsi="Times New Roman"/>
                <w:color w:val="000000"/>
                <w:szCs w:val="20"/>
                <w:lang w:val="en-GB"/>
              </w:rPr>
            </w:pPr>
            <w:r w:rsidRPr="00745F43">
              <w:rPr>
                <w:rFonts w:ascii="Times New Roman" w:hAnsi="Times New Roman"/>
                <w:color w:val="000000"/>
                <w:szCs w:val="20"/>
                <w:lang w:val="en-GB"/>
              </w:rPr>
              <w:t>- UEs are distributed randomly across the network.</w:t>
            </w:r>
          </w:p>
          <w:p w:rsidR="005C1819" w:rsidRPr="00745F43" w:rsidRDefault="005C1819" w:rsidP="00CE4757">
            <w:pPr>
              <w:rPr>
                <w:rFonts w:ascii="Times New Roman" w:hAnsi="Times New Roman"/>
                <w:color w:val="000000"/>
                <w:szCs w:val="20"/>
                <w:lang w:val="en-GB"/>
              </w:rPr>
            </w:pPr>
            <w:r w:rsidRPr="00745F43">
              <w:rPr>
                <w:rFonts w:ascii="Times New Roman" w:hAnsi="Times New Roman"/>
                <w:color w:val="000000"/>
                <w:szCs w:val="20"/>
                <w:lang w:val="en-GB"/>
              </w:rPr>
              <w:t>2.</w:t>
            </w:r>
            <w:r w:rsidRPr="00745F43">
              <w:rPr>
                <w:rFonts w:ascii="Times New Roman" w:hAnsi="Times New Roman"/>
                <w:color w:val="000000"/>
                <w:szCs w:val="20"/>
                <w:lang w:val="en-GB"/>
              </w:rPr>
              <w:tab/>
              <w:t>UE associations: UEs are associated to base station based on coupling loss.</w:t>
            </w:r>
          </w:p>
          <w:p w:rsidR="005C1819" w:rsidRPr="00745F43" w:rsidRDefault="005C1819" w:rsidP="00CE4757">
            <w:pPr>
              <w:rPr>
                <w:rFonts w:ascii="Times New Roman" w:hAnsi="Times New Roman"/>
                <w:color w:val="000000"/>
                <w:szCs w:val="20"/>
                <w:lang w:val="en-GB"/>
              </w:rPr>
            </w:pPr>
            <w:r w:rsidRPr="00745F43">
              <w:rPr>
                <w:rFonts w:ascii="Times New Roman" w:hAnsi="Times New Roman"/>
                <w:color w:val="000000"/>
                <w:szCs w:val="20"/>
                <w:lang w:val="en-GB"/>
              </w:rPr>
              <w:t>- Associations are made assuming a single element at both UE and BS.</w:t>
            </w:r>
          </w:p>
          <w:p w:rsidR="005C1819" w:rsidRDefault="005C1819" w:rsidP="00CE4757">
            <w:pPr>
              <w:rPr>
                <w:rFonts w:ascii="Times New Roman" w:hAnsi="Times New Roman"/>
                <w:color w:val="000000"/>
                <w:szCs w:val="20"/>
                <w:lang w:val="en-GB"/>
              </w:rPr>
            </w:pPr>
            <w:r w:rsidRPr="00745F43">
              <w:rPr>
                <w:rFonts w:ascii="Times New Roman" w:hAnsi="Times New Roman"/>
                <w:color w:val="000000"/>
                <w:szCs w:val="20"/>
                <w:lang w:val="en-GB"/>
              </w:rPr>
              <w:t>3.</w:t>
            </w:r>
            <w:r w:rsidRPr="00745F43">
              <w:rPr>
                <w:rFonts w:ascii="Times New Roman" w:hAnsi="Times New Roman"/>
                <w:color w:val="000000"/>
                <w:szCs w:val="20"/>
                <w:lang w:val="en-GB"/>
              </w:rPr>
              <w:tab/>
              <w:t>Once association is done, round robin scheduling is used. BF weights are adjusted to point to the LOS direction between BS-UE. This is done for both victim and aggressor networks.</w:t>
            </w:r>
          </w:p>
          <w:p w:rsidR="005C1819" w:rsidRDefault="005C1819" w:rsidP="00CE4757">
            <w:pPr>
              <w:rPr>
                <w:rFonts w:ascii="Times New Roman" w:hAnsi="Times New Roman"/>
                <w:color w:val="000000"/>
                <w:szCs w:val="20"/>
                <w:lang w:val="en-GB"/>
              </w:rPr>
            </w:pPr>
            <w:r>
              <w:rPr>
                <w:rFonts w:ascii="Times New Roman" w:hAnsi="Times New Roman" w:hint="eastAsia"/>
                <w:color w:val="000000"/>
                <w:szCs w:val="20"/>
                <w:lang w:val="en-GB"/>
              </w:rPr>
              <w:t>4</w:t>
            </w:r>
            <w:r>
              <w:rPr>
                <w:rFonts w:ascii="Times New Roman" w:hAnsi="Times New Roman"/>
                <w:color w:val="000000"/>
                <w:szCs w:val="20"/>
                <w:lang w:val="en-GB"/>
              </w:rPr>
              <w:t xml:space="preserve">. </w:t>
            </w:r>
          </w:p>
          <w:p w:rsidR="005C1819" w:rsidRPr="00745F43" w:rsidRDefault="005C1819" w:rsidP="00CE4757">
            <w:pPr>
              <w:ind w:leftChars="100" w:left="210"/>
              <w:rPr>
                <w:rFonts w:ascii="Times New Roman" w:hAnsi="Times New Roman"/>
                <w:color w:val="000000"/>
                <w:szCs w:val="20"/>
                <w:lang w:val="en-GB"/>
              </w:rPr>
            </w:pPr>
            <w:r>
              <w:rPr>
                <w:rFonts w:ascii="Times New Roman" w:hAnsi="Times New Roman"/>
                <w:color w:val="000000"/>
                <w:szCs w:val="20"/>
                <w:lang w:val="en-GB"/>
              </w:rPr>
              <w:t>When legacy TDD system is victim, follow steps 4a:</w:t>
            </w:r>
          </w:p>
          <w:p w:rsidR="005C1819" w:rsidRPr="00745F43" w:rsidRDefault="005C1819" w:rsidP="00CE4757">
            <w:pPr>
              <w:ind w:leftChars="200" w:left="420"/>
              <w:rPr>
                <w:rFonts w:ascii="Times New Roman" w:hAnsi="Times New Roman"/>
                <w:color w:val="000000"/>
                <w:szCs w:val="20"/>
                <w:lang w:val="en-GB"/>
              </w:rPr>
            </w:pPr>
            <w:r w:rsidRPr="00745F43">
              <w:rPr>
                <w:rFonts w:ascii="Times New Roman" w:hAnsi="Times New Roman"/>
                <w:color w:val="000000"/>
                <w:szCs w:val="20"/>
                <w:lang w:val="en-GB"/>
              </w:rPr>
              <w:t>4</w:t>
            </w:r>
            <w:r>
              <w:rPr>
                <w:rFonts w:ascii="Times New Roman" w:hAnsi="Times New Roman"/>
                <w:color w:val="000000"/>
                <w:szCs w:val="20"/>
                <w:lang w:val="en-GB"/>
              </w:rPr>
              <w:t>a</w:t>
            </w:r>
            <w:r w:rsidRPr="00745F43">
              <w:rPr>
                <w:rFonts w:ascii="Times New Roman" w:hAnsi="Times New Roman"/>
                <w:color w:val="000000"/>
                <w:szCs w:val="20"/>
                <w:lang w:val="en-GB"/>
              </w:rPr>
              <w:t>.</w:t>
            </w:r>
            <w:r w:rsidRPr="00745F43">
              <w:rPr>
                <w:rFonts w:ascii="Times New Roman" w:hAnsi="Times New Roman"/>
                <w:color w:val="000000"/>
                <w:szCs w:val="20"/>
                <w:lang w:val="en-GB"/>
              </w:rPr>
              <w:tab/>
              <w:t xml:space="preserve">Throughput is computed </w:t>
            </w:r>
            <w:r>
              <w:rPr>
                <w:rFonts w:ascii="Times New Roman" w:hAnsi="Times New Roman"/>
                <w:color w:val="000000"/>
                <w:szCs w:val="20"/>
                <w:lang w:val="en-GB"/>
              </w:rPr>
              <w:t>considering ACI from another static TDD system as baseline aggressor</w:t>
            </w:r>
            <w:r w:rsidRPr="00745F43">
              <w:rPr>
                <w:rFonts w:ascii="Times New Roman" w:hAnsi="Times New Roman"/>
                <w:color w:val="000000"/>
                <w:szCs w:val="20"/>
                <w:lang w:val="en-GB"/>
              </w:rPr>
              <w:t>:</w:t>
            </w:r>
          </w:p>
          <w:p w:rsidR="005C1819" w:rsidRDefault="005C1819" w:rsidP="00CE4757">
            <w:pPr>
              <w:ind w:leftChars="200" w:left="420"/>
              <w:rPr>
                <w:rFonts w:ascii="Times New Roman" w:hAnsi="Times New Roman"/>
                <w:color w:val="000000"/>
                <w:szCs w:val="20"/>
                <w:lang w:val="en-GB"/>
              </w:rPr>
            </w:pPr>
            <w:r w:rsidRPr="00745F43">
              <w:rPr>
                <w:rFonts w:ascii="Times New Roman" w:hAnsi="Times New Roman"/>
                <w:color w:val="000000"/>
                <w:szCs w:val="20"/>
                <w:lang w:val="en-GB"/>
              </w:rPr>
              <w:t xml:space="preserve">- </w:t>
            </w:r>
            <m:oMath>
              <m:sSub>
                <m:sSubPr>
                  <m:ctrlPr>
                    <w:rPr>
                      <w:rFonts w:ascii="Cambria Math" w:hAnsi="Cambria Math"/>
                      <w:color w:val="000000"/>
                      <w:szCs w:val="20"/>
                      <w:lang w:val="en-GB"/>
                    </w:rPr>
                  </m:ctrlPr>
                </m:sSubPr>
                <m:e>
                  <m:r>
                    <w:rPr>
                      <w:rFonts w:ascii="Cambria Math" w:hAnsi="Cambria Math"/>
                      <w:color w:val="000000"/>
                      <w:szCs w:val="20"/>
                      <w:lang w:val="en-GB"/>
                    </w:rPr>
                    <m:t>Thput</m:t>
                  </m:r>
                </m:e>
                <m:sub>
                  <m:r>
                    <m:rPr>
                      <m:sty m:val="p"/>
                    </m:rPr>
                    <w:rPr>
                      <w:rFonts w:ascii="Cambria Math" w:hAnsi="Cambria Math"/>
                      <w:color w:val="000000"/>
                      <w:szCs w:val="20"/>
                      <w:lang w:val="en-GB"/>
                    </w:rPr>
                    <m:t>baseline</m:t>
                  </m:r>
                </m:sub>
              </m:sSub>
              <m:d>
                <m:dPr>
                  <m:begChr m:val="["/>
                  <m:endChr m:val="]"/>
                  <m:ctrlPr>
                    <w:rPr>
                      <w:rFonts w:ascii="Cambria Math" w:hAnsi="Cambria Math"/>
                      <w:color w:val="000000"/>
                      <w:szCs w:val="20"/>
                      <w:lang w:val="en-GB"/>
                    </w:rPr>
                  </m:ctrlPr>
                </m:dPr>
                <m:e>
                  <m:r>
                    <w:rPr>
                      <w:rFonts w:ascii="Cambria Math" w:hAnsi="Cambria Math"/>
                      <w:color w:val="000000"/>
                      <w:szCs w:val="20"/>
                      <w:lang w:val="en-GB"/>
                    </w:rPr>
                    <m:t>bpshz</m:t>
                  </m:r>
                </m:e>
              </m:d>
              <m:r>
                <m:rPr>
                  <m:sty m:val="p"/>
                </m:rPr>
                <w:rPr>
                  <w:rFonts w:ascii="Cambria Math" w:hAnsi="Cambria Math" w:hint="eastAsia"/>
                  <w:color w:val="000000"/>
                  <w:szCs w:val="20"/>
                  <w:lang w:val="en-GB"/>
                </w:rPr>
                <m:t>=</m:t>
              </m:r>
              <m:r>
                <w:rPr>
                  <w:rFonts w:ascii="Cambria Math" w:hAnsi="Cambria Math"/>
                  <w:color w:val="000000"/>
                  <w:szCs w:val="20"/>
                  <w:lang w:val="en-GB"/>
                </w:rPr>
                <m:t>f</m:t>
              </m:r>
              <m:d>
                <m:dPr>
                  <m:ctrlPr>
                    <w:rPr>
                      <w:rFonts w:ascii="Cambria Math" w:hAnsi="Cambria Math"/>
                      <w:color w:val="000000"/>
                      <w:szCs w:val="20"/>
                      <w:lang w:val="en-GB"/>
                    </w:rPr>
                  </m:ctrlPr>
                </m:dPr>
                <m:e>
                  <m:sSub>
                    <m:sSubPr>
                      <m:ctrlPr>
                        <w:rPr>
                          <w:rFonts w:ascii="Cambria Math" w:hAnsi="Cambria Math"/>
                          <w:color w:val="000000"/>
                          <w:szCs w:val="20"/>
                          <w:lang w:val="en-GB"/>
                        </w:rPr>
                      </m:ctrlPr>
                    </m:sSubPr>
                    <m:e>
                      <m:r>
                        <w:rPr>
                          <w:rFonts w:ascii="Cambria Math" w:hAnsi="Cambria Math"/>
                          <w:color w:val="000000"/>
                          <w:szCs w:val="20"/>
                          <w:lang w:val="en-GB"/>
                        </w:rPr>
                        <m:t>SINR</m:t>
                      </m:r>
                    </m:e>
                    <m:sub>
                      <m:r>
                        <w:rPr>
                          <w:rFonts w:ascii="Cambria Math" w:hAnsi="Cambria Math"/>
                          <w:color w:val="000000"/>
                          <w:szCs w:val="20"/>
                          <w:lang w:val="en-GB"/>
                        </w:rPr>
                        <m:t>ICI+ACI_baseline</m:t>
                      </m:r>
                    </m:sub>
                  </m:sSub>
                </m:e>
              </m:d>
              <m:r>
                <m:rPr>
                  <m:sty m:val="p"/>
                </m:rPr>
                <w:rPr>
                  <w:rFonts w:ascii="Cambria Math" w:hAnsi="Cambria Math" w:hint="eastAsia"/>
                  <w:color w:val="000000"/>
                  <w:szCs w:val="20"/>
                  <w:lang w:val="en-GB"/>
                </w:rPr>
                <m:t>=</m:t>
              </m:r>
              <m:r>
                <w:rPr>
                  <w:rFonts w:ascii="Cambria Math" w:hAnsi="Cambria Math"/>
                  <w:color w:val="000000"/>
                  <w:szCs w:val="20"/>
                  <w:lang w:val="en-GB"/>
                </w:rPr>
                <m:t>f</m:t>
              </m:r>
              <m:d>
                <m:dPr>
                  <m:ctrlPr>
                    <w:rPr>
                      <w:rFonts w:ascii="Cambria Math" w:hAnsi="Cambria Math"/>
                      <w:color w:val="000000"/>
                      <w:szCs w:val="20"/>
                      <w:lang w:val="en-GB"/>
                    </w:rPr>
                  </m:ctrlPr>
                </m:dPr>
                <m:e>
                  <m:f>
                    <m:fPr>
                      <m:ctrlPr>
                        <w:rPr>
                          <w:rFonts w:ascii="Cambria Math" w:hAnsi="Cambria Math"/>
                          <w:color w:val="000000"/>
                          <w:szCs w:val="20"/>
                          <w:lang w:val="en-GB"/>
                        </w:rPr>
                      </m:ctrlPr>
                    </m:fPr>
                    <m:num>
                      <m:r>
                        <w:rPr>
                          <w:rFonts w:ascii="Cambria Math" w:hAnsi="Cambria Math"/>
                          <w:color w:val="000000"/>
                          <w:szCs w:val="20"/>
                          <w:lang w:val="en-GB"/>
                        </w:rPr>
                        <m:t>S</m:t>
                      </m:r>
                    </m:num>
                    <m:den>
                      <m:r>
                        <w:rPr>
                          <w:rFonts w:ascii="Cambria Math" w:hAnsi="Cambria Math"/>
                          <w:color w:val="000000"/>
                          <w:szCs w:val="20"/>
                          <w:lang w:val="en-GB"/>
                        </w:rPr>
                        <m:t>N</m:t>
                      </m:r>
                      <m:r>
                        <m:rPr>
                          <m:sty m:val="p"/>
                        </m:rPr>
                        <w:rPr>
                          <w:rFonts w:ascii="Cambria Math" w:hAnsi="Cambria Math" w:hint="eastAsia"/>
                          <w:color w:val="000000"/>
                          <w:szCs w:val="20"/>
                          <w:lang w:val="en-GB"/>
                        </w:rPr>
                        <m:t>+</m:t>
                      </m:r>
                      <m:sSub>
                        <m:sSubPr>
                          <m:ctrlPr>
                            <w:rPr>
                              <w:rFonts w:ascii="Cambria Math" w:hAnsi="Cambria Math"/>
                              <w:color w:val="000000"/>
                              <w:szCs w:val="20"/>
                              <w:lang w:val="en-GB"/>
                            </w:rPr>
                          </m:ctrlPr>
                        </m:sSubPr>
                        <m:e>
                          <m:r>
                            <w:rPr>
                              <w:rFonts w:ascii="Cambria Math" w:hAnsi="Cambria Math"/>
                              <w:color w:val="000000"/>
                              <w:szCs w:val="20"/>
                              <w:lang w:val="en-GB"/>
                            </w:rPr>
                            <m:t>I</m:t>
                          </m:r>
                        </m:e>
                        <m:sub>
                          <m:r>
                            <w:rPr>
                              <w:rFonts w:ascii="Cambria Math" w:hAnsi="Cambria Math"/>
                              <w:color w:val="000000"/>
                              <w:szCs w:val="20"/>
                              <w:lang w:val="en-GB"/>
                            </w:rPr>
                            <m:t>ICI</m:t>
                          </m:r>
                        </m:sub>
                      </m:sSub>
                      <m:r>
                        <w:rPr>
                          <w:rFonts w:ascii="Cambria Math" w:hAnsi="Cambria Math"/>
                          <w:color w:val="000000"/>
                          <w:szCs w:val="20"/>
                          <w:lang w:val="en-GB"/>
                        </w:rPr>
                        <m:t>+</m:t>
                      </m:r>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I</m:t>
                          </m:r>
                        </m:e>
                        <m:sub>
                          <m:r>
                            <m:rPr>
                              <m:sty m:val="p"/>
                            </m:rPr>
                            <w:rPr>
                              <w:rFonts w:ascii="Cambria Math" w:hAnsi="Cambria Math" w:hint="eastAsia"/>
                              <w:color w:val="000000"/>
                              <w:szCs w:val="20"/>
                              <w:lang w:val="en-GB"/>
                            </w:rPr>
                            <m:t>ACI</m:t>
                          </m:r>
                          <m:r>
                            <m:rPr>
                              <m:sty m:val="p"/>
                            </m:rPr>
                            <w:rPr>
                              <w:rFonts w:ascii="Cambria Math" w:hAnsi="Cambria Math"/>
                              <w:color w:val="000000"/>
                              <w:szCs w:val="20"/>
                              <w:lang w:val="en-GB"/>
                            </w:rPr>
                            <m:t>_baseline</m:t>
                          </m:r>
                        </m:sub>
                      </m:sSub>
                    </m:den>
                  </m:f>
                </m:e>
              </m:d>
            </m:oMath>
            <w:r w:rsidRPr="00745F43">
              <w:rPr>
                <w:rFonts w:ascii="Times New Roman" w:hAnsi="Times New Roman"/>
                <w:color w:val="000000"/>
                <w:szCs w:val="20"/>
                <w:lang w:val="en-GB"/>
              </w:rPr>
              <w:t xml:space="preserve">, where </w:t>
            </w:r>
            <m:oMath>
              <m:sSub>
                <m:sSubPr>
                  <m:ctrlPr>
                    <w:rPr>
                      <w:rFonts w:ascii="Cambria Math" w:hAnsi="Cambria Math"/>
                      <w:color w:val="000000"/>
                      <w:szCs w:val="20"/>
                      <w:lang w:val="en-GB"/>
                    </w:rPr>
                  </m:ctrlPr>
                </m:sSubPr>
                <m:e>
                  <m:r>
                    <w:rPr>
                      <w:rFonts w:ascii="Cambria Math" w:hAnsi="Cambria Math"/>
                      <w:color w:val="000000"/>
                      <w:szCs w:val="20"/>
                      <w:lang w:val="en-GB"/>
                    </w:rPr>
                    <m:t>I</m:t>
                  </m:r>
                </m:e>
                <m:sub>
                  <m:r>
                    <w:rPr>
                      <w:rFonts w:ascii="Cambria Math" w:hAnsi="Cambria Math"/>
                      <w:color w:val="000000"/>
                      <w:szCs w:val="20"/>
                      <w:lang w:val="en-GB"/>
                    </w:rPr>
                    <m:t>ICI</m:t>
                  </m:r>
                </m:sub>
              </m:sSub>
            </m:oMath>
            <w:r w:rsidRPr="00745F43">
              <w:rPr>
                <w:rFonts w:ascii="Times New Roman" w:hAnsi="Times New Roman"/>
                <w:color w:val="000000"/>
                <w:szCs w:val="20"/>
                <w:lang w:val="en-GB"/>
              </w:rPr>
              <w:t xml:space="preserve"> is the inter-cell </w:t>
            </w:r>
            <w:r w:rsidRPr="00745F43">
              <w:rPr>
                <w:rFonts w:ascii="Times New Roman" w:hAnsi="Times New Roman"/>
                <w:color w:val="000000"/>
                <w:szCs w:val="20"/>
                <w:lang w:val="en-GB"/>
              </w:rPr>
              <w:lastRenderedPageBreak/>
              <w:t>interference</w:t>
            </w:r>
            <w:r>
              <w:rPr>
                <w:rFonts w:ascii="Times New Roman" w:hAnsi="Times New Roman"/>
                <w:color w:val="000000"/>
                <w:szCs w:val="20"/>
                <w:lang w:val="en-GB"/>
              </w:rPr>
              <w:t xml:space="preserve"> and </w:t>
            </w:r>
            <m:oMath>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I</m:t>
                  </m:r>
                </m:e>
                <m:sub>
                  <m:r>
                    <m:rPr>
                      <m:sty m:val="p"/>
                    </m:rPr>
                    <w:rPr>
                      <w:rFonts w:ascii="Cambria Math" w:hAnsi="Cambria Math" w:hint="eastAsia"/>
                      <w:color w:val="000000"/>
                      <w:szCs w:val="20"/>
                      <w:lang w:val="en-GB"/>
                    </w:rPr>
                    <m:t>ACI</m:t>
                  </m:r>
                  <m:r>
                    <m:rPr>
                      <m:sty m:val="p"/>
                    </m:rPr>
                    <w:rPr>
                      <w:rFonts w:ascii="Cambria Math" w:hAnsi="Cambria Math"/>
                      <w:color w:val="000000"/>
                      <w:szCs w:val="20"/>
                      <w:lang w:val="en-GB"/>
                    </w:rPr>
                    <m:t>_baseline</m:t>
                  </m:r>
                </m:sub>
              </m:sSub>
            </m:oMath>
            <w:r>
              <w:rPr>
                <w:rFonts w:ascii="Times New Roman" w:hAnsi="Times New Roman" w:hint="eastAsia"/>
                <w:color w:val="000000"/>
                <w:szCs w:val="20"/>
                <w:lang w:val="en-GB"/>
              </w:rPr>
              <w:t xml:space="preserve"> </w:t>
            </w:r>
            <w:r>
              <w:rPr>
                <w:rFonts w:ascii="Times New Roman" w:hAnsi="Times New Roman"/>
                <w:color w:val="000000"/>
                <w:szCs w:val="20"/>
                <w:lang w:val="en-GB"/>
              </w:rPr>
              <w:t>is the adjacent channel interference from the baseline aggressor</w:t>
            </w:r>
            <w:r w:rsidRPr="00745F43">
              <w:rPr>
                <w:rFonts w:ascii="Times New Roman" w:hAnsi="Times New Roman"/>
                <w:color w:val="000000"/>
                <w:szCs w:val="20"/>
                <w:lang w:val="en-GB"/>
              </w:rPr>
              <w:t>.</w:t>
            </w:r>
          </w:p>
          <w:p w:rsidR="005C1819" w:rsidRDefault="005C1819" w:rsidP="00CE4757">
            <w:pPr>
              <w:ind w:leftChars="100" w:left="210"/>
              <w:rPr>
                <w:rFonts w:ascii="Times New Roman" w:hAnsi="Times New Roman"/>
                <w:color w:val="000000"/>
                <w:szCs w:val="20"/>
                <w:lang w:val="en-GB"/>
              </w:rPr>
            </w:pPr>
          </w:p>
          <w:p w:rsidR="005C1819" w:rsidRPr="00745F43" w:rsidRDefault="005C1819" w:rsidP="00CE4757">
            <w:pPr>
              <w:ind w:leftChars="100" w:left="210"/>
              <w:rPr>
                <w:rFonts w:ascii="Times New Roman" w:hAnsi="Times New Roman"/>
                <w:color w:val="000000"/>
                <w:szCs w:val="20"/>
                <w:lang w:val="en-GB"/>
              </w:rPr>
            </w:pPr>
            <w:r>
              <w:rPr>
                <w:rFonts w:ascii="Times New Roman" w:hAnsi="Times New Roman"/>
                <w:color w:val="000000"/>
                <w:szCs w:val="20"/>
                <w:lang w:val="en-GB"/>
              </w:rPr>
              <w:t>When SBFD system is victim, follow steps 4b:</w:t>
            </w:r>
          </w:p>
          <w:p w:rsidR="005C1819" w:rsidRPr="00745F43" w:rsidRDefault="005C1819" w:rsidP="00CE4757">
            <w:pPr>
              <w:ind w:leftChars="200" w:left="420"/>
              <w:rPr>
                <w:rFonts w:ascii="Times New Roman" w:hAnsi="Times New Roman"/>
                <w:color w:val="000000"/>
                <w:szCs w:val="20"/>
                <w:lang w:val="en-GB"/>
              </w:rPr>
            </w:pPr>
            <w:r w:rsidRPr="00745F43">
              <w:rPr>
                <w:rFonts w:ascii="Times New Roman" w:hAnsi="Times New Roman"/>
                <w:color w:val="000000"/>
                <w:szCs w:val="20"/>
                <w:lang w:val="en-GB"/>
              </w:rPr>
              <w:t>4</w:t>
            </w:r>
            <w:r>
              <w:rPr>
                <w:rFonts w:ascii="Times New Roman" w:hAnsi="Times New Roman"/>
                <w:color w:val="000000"/>
                <w:szCs w:val="20"/>
                <w:lang w:val="en-GB"/>
              </w:rPr>
              <w:t>b</w:t>
            </w:r>
            <w:r w:rsidRPr="00745F43">
              <w:rPr>
                <w:rFonts w:ascii="Times New Roman" w:hAnsi="Times New Roman"/>
                <w:color w:val="000000"/>
                <w:szCs w:val="20"/>
                <w:lang w:val="en-GB"/>
              </w:rPr>
              <w:t>.</w:t>
            </w:r>
            <w:r w:rsidRPr="00745F43">
              <w:rPr>
                <w:rFonts w:ascii="Times New Roman" w:hAnsi="Times New Roman"/>
                <w:color w:val="000000"/>
                <w:szCs w:val="20"/>
                <w:lang w:val="en-GB"/>
              </w:rPr>
              <w:tab/>
              <w:t xml:space="preserve">Throughput is computed </w:t>
            </w:r>
            <w:r>
              <w:rPr>
                <w:rFonts w:ascii="Times New Roman" w:hAnsi="Times New Roman"/>
                <w:color w:val="000000"/>
                <w:szCs w:val="20"/>
                <w:lang w:val="en-GB"/>
              </w:rPr>
              <w:t>in the victim system without considering ACI as below</w:t>
            </w:r>
            <w:r w:rsidRPr="00745F43">
              <w:rPr>
                <w:rFonts w:ascii="Times New Roman" w:hAnsi="Times New Roman"/>
                <w:color w:val="000000"/>
                <w:szCs w:val="20"/>
                <w:lang w:val="en-GB"/>
              </w:rPr>
              <w:t>:</w:t>
            </w:r>
          </w:p>
          <w:p w:rsidR="005C1819" w:rsidRPr="00745F43" w:rsidRDefault="005C1819" w:rsidP="00CE4757">
            <w:pPr>
              <w:ind w:leftChars="200" w:left="420"/>
              <w:rPr>
                <w:rFonts w:ascii="Times New Roman" w:hAnsi="Times New Roman"/>
                <w:color w:val="000000"/>
                <w:szCs w:val="20"/>
                <w:lang w:val="en-GB"/>
              </w:rPr>
            </w:pPr>
            <w:r w:rsidRPr="00745F43">
              <w:rPr>
                <w:rFonts w:ascii="Times New Roman" w:hAnsi="Times New Roman"/>
                <w:color w:val="000000"/>
                <w:szCs w:val="20"/>
                <w:lang w:val="en-GB"/>
              </w:rPr>
              <w:t xml:space="preserve">- </w:t>
            </w:r>
            <m:oMath>
              <m:sSub>
                <m:sSubPr>
                  <m:ctrlPr>
                    <w:rPr>
                      <w:rFonts w:ascii="Cambria Math" w:hAnsi="Cambria Math"/>
                      <w:color w:val="000000"/>
                      <w:szCs w:val="20"/>
                      <w:lang w:val="en-GB"/>
                    </w:rPr>
                  </m:ctrlPr>
                </m:sSubPr>
                <m:e>
                  <m:r>
                    <w:rPr>
                      <w:rFonts w:ascii="Cambria Math" w:hAnsi="Cambria Math"/>
                      <w:color w:val="000000"/>
                      <w:szCs w:val="20"/>
                      <w:lang w:val="en-GB"/>
                    </w:rPr>
                    <m:t>Thput</m:t>
                  </m:r>
                </m:e>
                <m:sub>
                  <m:r>
                    <m:rPr>
                      <m:sty m:val="p"/>
                    </m:rPr>
                    <w:rPr>
                      <w:rFonts w:ascii="Cambria Math" w:hAnsi="Cambria Math"/>
                      <w:color w:val="000000"/>
                      <w:szCs w:val="20"/>
                      <w:lang w:val="en-GB"/>
                    </w:rPr>
                    <m:t>baseline</m:t>
                  </m:r>
                </m:sub>
              </m:sSub>
              <m:d>
                <m:dPr>
                  <m:begChr m:val="["/>
                  <m:endChr m:val="]"/>
                  <m:ctrlPr>
                    <w:rPr>
                      <w:rFonts w:ascii="Cambria Math" w:hAnsi="Cambria Math"/>
                      <w:color w:val="000000"/>
                      <w:szCs w:val="20"/>
                      <w:lang w:val="en-GB"/>
                    </w:rPr>
                  </m:ctrlPr>
                </m:dPr>
                <m:e>
                  <m:r>
                    <w:rPr>
                      <w:rFonts w:ascii="Cambria Math" w:hAnsi="Cambria Math"/>
                      <w:color w:val="000000"/>
                      <w:szCs w:val="20"/>
                      <w:lang w:val="en-GB"/>
                    </w:rPr>
                    <m:t>bpshz</m:t>
                  </m:r>
                </m:e>
              </m:d>
              <m:r>
                <m:rPr>
                  <m:sty m:val="p"/>
                </m:rPr>
                <w:rPr>
                  <w:rFonts w:ascii="Cambria Math" w:hAnsi="Cambria Math" w:hint="eastAsia"/>
                  <w:color w:val="000000"/>
                  <w:szCs w:val="20"/>
                  <w:lang w:val="en-GB"/>
                </w:rPr>
                <m:t>=</m:t>
              </m:r>
              <m:r>
                <w:rPr>
                  <w:rFonts w:ascii="Cambria Math" w:hAnsi="Cambria Math"/>
                  <w:color w:val="000000"/>
                  <w:szCs w:val="20"/>
                  <w:lang w:val="en-GB"/>
                </w:rPr>
                <m:t>f</m:t>
              </m:r>
              <m:d>
                <m:dPr>
                  <m:ctrlPr>
                    <w:rPr>
                      <w:rFonts w:ascii="Cambria Math" w:hAnsi="Cambria Math"/>
                      <w:color w:val="000000"/>
                      <w:szCs w:val="20"/>
                      <w:lang w:val="en-GB"/>
                    </w:rPr>
                  </m:ctrlPr>
                </m:dPr>
                <m:e>
                  <m:sSub>
                    <m:sSubPr>
                      <m:ctrlPr>
                        <w:rPr>
                          <w:rFonts w:ascii="Cambria Math" w:hAnsi="Cambria Math"/>
                          <w:color w:val="000000"/>
                          <w:szCs w:val="20"/>
                          <w:lang w:val="en-GB"/>
                        </w:rPr>
                      </m:ctrlPr>
                    </m:sSubPr>
                    <m:e>
                      <m:r>
                        <w:rPr>
                          <w:rFonts w:ascii="Cambria Math" w:hAnsi="Cambria Math"/>
                          <w:color w:val="000000"/>
                          <w:szCs w:val="20"/>
                          <w:lang w:val="en-GB"/>
                        </w:rPr>
                        <m:t>SINR</m:t>
                      </m:r>
                    </m:e>
                    <m:sub>
                      <m:r>
                        <w:rPr>
                          <w:rFonts w:ascii="Cambria Math" w:hAnsi="Cambria Math"/>
                          <w:color w:val="000000"/>
                          <w:szCs w:val="20"/>
                          <w:lang w:val="en-GB"/>
                        </w:rPr>
                        <m:t>ICI</m:t>
                      </m:r>
                    </m:sub>
                  </m:sSub>
                </m:e>
              </m:d>
              <m:r>
                <m:rPr>
                  <m:sty m:val="p"/>
                </m:rPr>
                <w:rPr>
                  <w:rFonts w:ascii="Cambria Math" w:hAnsi="Cambria Math" w:hint="eastAsia"/>
                  <w:color w:val="000000"/>
                  <w:szCs w:val="20"/>
                  <w:lang w:val="en-GB"/>
                </w:rPr>
                <m:t>=</m:t>
              </m:r>
              <m:r>
                <w:rPr>
                  <w:rFonts w:ascii="Cambria Math" w:hAnsi="Cambria Math"/>
                  <w:color w:val="000000"/>
                  <w:szCs w:val="20"/>
                  <w:lang w:val="en-GB"/>
                </w:rPr>
                <m:t>f</m:t>
              </m:r>
              <m:d>
                <m:dPr>
                  <m:ctrlPr>
                    <w:rPr>
                      <w:rFonts w:ascii="Cambria Math" w:hAnsi="Cambria Math"/>
                      <w:color w:val="000000"/>
                      <w:szCs w:val="20"/>
                      <w:lang w:val="en-GB"/>
                    </w:rPr>
                  </m:ctrlPr>
                </m:dPr>
                <m:e>
                  <m:f>
                    <m:fPr>
                      <m:ctrlPr>
                        <w:rPr>
                          <w:rFonts w:ascii="Cambria Math" w:hAnsi="Cambria Math"/>
                          <w:color w:val="000000"/>
                          <w:szCs w:val="20"/>
                          <w:lang w:val="en-GB"/>
                        </w:rPr>
                      </m:ctrlPr>
                    </m:fPr>
                    <m:num>
                      <m:r>
                        <w:rPr>
                          <w:rFonts w:ascii="Cambria Math" w:hAnsi="Cambria Math"/>
                          <w:color w:val="000000"/>
                          <w:szCs w:val="20"/>
                          <w:lang w:val="en-GB"/>
                        </w:rPr>
                        <m:t>S</m:t>
                      </m:r>
                    </m:num>
                    <m:den>
                      <m:r>
                        <w:rPr>
                          <w:rFonts w:ascii="Cambria Math" w:hAnsi="Cambria Math"/>
                          <w:color w:val="000000"/>
                          <w:szCs w:val="20"/>
                          <w:lang w:val="en-GB"/>
                        </w:rPr>
                        <m:t>N</m:t>
                      </m:r>
                      <m:r>
                        <m:rPr>
                          <m:sty m:val="p"/>
                        </m:rPr>
                        <w:rPr>
                          <w:rFonts w:ascii="Cambria Math" w:hAnsi="Cambria Math" w:hint="eastAsia"/>
                          <w:color w:val="000000"/>
                          <w:szCs w:val="20"/>
                          <w:lang w:val="en-GB"/>
                        </w:rPr>
                        <m:t>+</m:t>
                      </m:r>
                      <m:sSub>
                        <m:sSubPr>
                          <m:ctrlPr>
                            <w:rPr>
                              <w:rFonts w:ascii="Cambria Math" w:hAnsi="Cambria Math"/>
                              <w:color w:val="000000"/>
                              <w:szCs w:val="20"/>
                              <w:lang w:val="en-GB"/>
                            </w:rPr>
                          </m:ctrlPr>
                        </m:sSubPr>
                        <m:e>
                          <m:r>
                            <w:rPr>
                              <w:rFonts w:ascii="Cambria Math" w:hAnsi="Cambria Math"/>
                              <w:color w:val="000000"/>
                              <w:szCs w:val="20"/>
                              <w:lang w:val="en-GB"/>
                            </w:rPr>
                            <m:t>I</m:t>
                          </m:r>
                        </m:e>
                        <m:sub>
                          <m:r>
                            <w:rPr>
                              <w:rFonts w:ascii="Cambria Math" w:hAnsi="Cambria Math"/>
                              <w:color w:val="000000"/>
                              <w:szCs w:val="20"/>
                              <w:lang w:val="en-GB"/>
                            </w:rPr>
                            <m:t>ICI</m:t>
                          </m:r>
                        </m:sub>
                      </m:sSub>
                    </m:den>
                  </m:f>
                </m:e>
              </m:d>
            </m:oMath>
            <w:r w:rsidRPr="00745F43">
              <w:rPr>
                <w:rFonts w:ascii="Times New Roman" w:hAnsi="Times New Roman"/>
                <w:color w:val="000000"/>
                <w:szCs w:val="20"/>
                <w:lang w:val="en-GB"/>
              </w:rPr>
              <w:t xml:space="preserve">, where </w:t>
            </w:r>
            <m:oMath>
              <m:sSub>
                <m:sSubPr>
                  <m:ctrlPr>
                    <w:rPr>
                      <w:rFonts w:ascii="Cambria Math" w:hAnsi="Cambria Math"/>
                      <w:color w:val="000000"/>
                      <w:szCs w:val="20"/>
                      <w:lang w:val="en-GB"/>
                    </w:rPr>
                  </m:ctrlPr>
                </m:sSubPr>
                <m:e>
                  <m:r>
                    <w:rPr>
                      <w:rFonts w:ascii="Cambria Math" w:hAnsi="Cambria Math"/>
                      <w:color w:val="000000"/>
                      <w:szCs w:val="20"/>
                      <w:lang w:val="en-GB"/>
                    </w:rPr>
                    <m:t>I</m:t>
                  </m:r>
                </m:e>
                <m:sub>
                  <m:r>
                    <w:rPr>
                      <w:rFonts w:ascii="Cambria Math" w:hAnsi="Cambria Math"/>
                      <w:color w:val="000000"/>
                      <w:szCs w:val="20"/>
                      <w:lang w:val="en-GB"/>
                    </w:rPr>
                    <m:t>ICI</m:t>
                  </m:r>
                </m:sub>
              </m:sSub>
            </m:oMath>
            <w:r w:rsidRPr="00745F43">
              <w:rPr>
                <w:rFonts w:ascii="Times New Roman" w:hAnsi="Times New Roman"/>
                <w:color w:val="000000"/>
                <w:szCs w:val="20"/>
                <w:lang w:val="en-GB"/>
              </w:rPr>
              <w:t xml:space="preserve"> is the inter-cell interference.</w:t>
            </w:r>
          </w:p>
          <w:p w:rsidR="005C1819" w:rsidRDefault="005C1819" w:rsidP="00CE4757">
            <w:pPr>
              <w:ind w:leftChars="100" w:left="210"/>
              <w:rPr>
                <w:rFonts w:ascii="Times New Roman" w:hAnsi="Times New Roman"/>
                <w:color w:val="000000"/>
                <w:szCs w:val="20"/>
                <w:lang w:val="en-GB"/>
              </w:rPr>
            </w:pPr>
          </w:p>
          <w:p w:rsidR="005C1819" w:rsidRPr="00745F43" w:rsidRDefault="005C1819" w:rsidP="00CE4757">
            <w:pPr>
              <w:ind w:leftChars="46" w:left="97"/>
              <w:rPr>
                <w:rFonts w:ascii="Times New Roman" w:hAnsi="Times New Roman"/>
                <w:color w:val="000000"/>
                <w:szCs w:val="20"/>
                <w:lang w:val="en-GB"/>
              </w:rPr>
            </w:pPr>
            <w:r w:rsidRPr="00745F43">
              <w:rPr>
                <w:rFonts w:ascii="Times New Roman" w:hAnsi="Times New Roman"/>
                <w:color w:val="000000"/>
                <w:szCs w:val="20"/>
                <w:lang w:val="en-GB"/>
              </w:rPr>
              <w:t>5.</w:t>
            </w:r>
            <w:r w:rsidRPr="00745F43">
              <w:rPr>
                <w:rFonts w:ascii="Times New Roman" w:hAnsi="Times New Roman"/>
                <w:color w:val="000000"/>
                <w:szCs w:val="20"/>
                <w:lang w:val="en-GB"/>
              </w:rPr>
              <w:tab/>
              <w:t xml:space="preserve">Throughput is computed considering ACI </w:t>
            </w:r>
            <w:r>
              <w:rPr>
                <w:rFonts w:ascii="Times New Roman" w:hAnsi="Times New Roman"/>
                <w:color w:val="000000"/>
                <w:szCs w:val="20"/>
                <w:lang w:val="en-GB"/>
              </w:rPr>
              <w:t>below</w:t>
            </w:r>
            <w:r w:rsidRPr="00745F43">
              <w:rPr>
                <w:rFonts w:ascii="Times New Roman" w:hAnsi="Times New Roman"/>
                <w:color w:val="000000"/>
                <w:szCs w:val="20"/>
                <w:lang w:val="en-GB"/>
              </w:rPr>
              <w:t>:</w:t>
            </w:r>
          </w:p>
          <w:p w:rsidR="005C1819" w:rsidRPr="00612E71" w:rsidRDefault="005C1819" w:rsidP="001A6C19">
            <w:pPr>
              <w:ind w:leftChars="46" w:left="97"/>
              <w:rPr>
                <w:rFonts w:ascii="Times New Roman" w:hAnsi="Times New Roman" w:hint="eastAsia"/>
                <w:color w:val="000000"/>
                <w:szCs w:val="20"/>
                <w:lang w:val="en-GB"/>
              </w:rPr>
            </w:pPr>
            <w:r w:rsidRPr="00745F43">
              <w:rPr>
                <w:rFonts w:ascii="Times New Roman" w:hAnsi="Times New Roman"/>
                <w:color w:val="000000"/>
                <w:szCs w:val="20"/>
                <w:lang w:val="en-GB"/>
              </w:rPr>
              <w:t xml:space="preserve">- </w:t>
            </w:r>
            <m:oMath>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Thput</m:t>
                  </m:r>
                </m:e>
                <m:sub>
                  <m:r>
                    <m:rPr>
                      <m:sty m:val="p"/>
                    </m:rPr>
                    <w:rPr>
                      <w:rFonts w:ascii="Cambria Math" w:hAnsi="Cambria Math" w:hint="eastAsia"/>
                      <w:color w:val="000000"/>
                      <w:szCs w:val="20"/>
                      <w:lang w:val="en-GB"/>
                    </w:rPr>
                    <m:t>ACI</m:t>
                  </m:r>
                </m:sub>
              </m:sSub>
              <m:d>
                <m:dPr>
                  <m:begChr m:val="["/>
                  <m:endChr m:val="]"/>
                  <m:ctrlPr>
                    <w:rPr>
                      <w:rFonts w:ascii="Cambria Math" w:hAnsi="Cambria Math"/>
                      <w:color w:val="000000"/>
                      <w:szCs w:val="20"/>
                      <w:lang w:val="en-GB"/>
                    </w:rPr>
                  </m:ctrlPr>
                </m:dPr>
                <m:e>
                  <m:r>
                    <m:rPr>
                      <m:sty m:val="p"/>
                    </m:rPr>
                    <w:rPr>
                      <w:rFonts w:ascii="Cambria Math" w:hAnsi="Cambria Math" w:hint="eastAsia"/>
                      <w:color w:val="000000"/>
                      <w:szCs w:val="20"/>
                      <w:lang w:val="en-GB"/>
                    </w:rPr>
                    <m:t>bpshz</m:t>
                  </m:r>
                </m:e>
              </m:d>
              <m:r>
                <m:rPr>
                  <m:sty m:val="p"/>
                </m:rPr>
                <w:rPr>
                  <w:rFonts w:ascii="Cambria Math" w:hAnsi="Cambria Math"/>
                  <w:color w:val="000000"/>
                  <w:szCs w:val="20"/>
                  <w:lang w:val="en-GB"/>
                </w:rPr>
                <m:t>=</m:t>
              </m:r>
              <m:r>
                <m:rPr>
                  <m:sty m:val="p"/>
                </m:rPr>
                <w:rPr>
                  <w:rFonts w:ascii="Cambria Math" w:hAnsi="Cambria Math" w:hint="eastAsia"/>
                  <w:color w:val="000000"/>
                  <w:szCs w:val="20"/>
                  <w:lang w:val="en-GB"/>
                </w:rPr>
                <m:t>f</m:t>
              </m:r>
              <m:d>
                <m:dPr>
                  <m:ctrlPr>
                    <w:rPr>
                      <w:rFonts w:ascii="Cambria Math" w:hAnsi="Cambria Math"/>
                      <w:color w:val="000000"/>
                      <w:szCs w:val="20"/>
                      <w:lang w:val="en-GB"/>
                    </w:rPr>
                  </m:ctrlPr>
                </m:dPr>
                <m:e>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SINR</m:t>
                      </m:r>
                    </m:e>
                    <m:sub>
                      <m:r>
                        <m:rPr>
                          <m:sty m:val="p"/>
                        </m:rPr>
                        <w:rPr>
                          <w:rFonts w:ascii="Cambria Math" w:hAnsi="Cambria Math" w:hint="eastAsia"/>
                          <w:color w:val="000000"/>
                          <w:szCs w:val="20"/>
                          <w:lang w:val="en-GB"/>
                        </w:rPr>
                        <m:t>ICI+ACI</m:t>
                      </m:r>
                    </m:sub>
                  </m:sSub>
                </m:e>
              </m:d>
              <m:r>
                <m:rPr>
                  <m:sty m:val="p"/>
                </m:rPr>
                <w:rPr>
                  <w:rFonts w:ascii="Cambria Math" w:hAnsi="Cambria Math" w:hint="eastAsia"/>
                  <w:color w:val="000000"/>
                  <w:szCs w:val="20"/>
                  <w:lang w:val="en-GB"/>
                </w:rPr>
                <m:t>=f</m:t>
              </m:r>
              <m:d>
                <m:dPr>
                  <m:ctrlPr>
                    <w:rPr>
                      <w:rFonts w:ascii="Cambria Math" w:hAnsi="Cambria Math"/>
                      <w:color w:val="000000"/>
                      <w:szCs w:val="20"/>
                      <w:lang w:val="en-GB"/>
                    </w:rPr>
                  </m:ctrlPr>
                </m:dPr>
                <m:e>
                  <m:f>
                    <m:fPr>
                      <m:ctrlPr>
                        <w:rPr>
                          <w:rFonts w:ascii="Cambria Math" w:hAnsi="Cambria Math"/>
                          <w:color w:val="000000"/>
                          <w:szCs w:val="20"/>
                          <w:lang w:val="en-GB"/>
                        </w:rPr>
                      </m:ctrlPr>
                    </m:fPr>
                    <m:num>
                      <m:r>
                        <m:rPr>
                          <m:sty m:val="p"/>
                        </m:rPr>
                        <w:rPr>
                          <w:rFonts w:ascii="Cambria Math" w:hAnsi="Cambria Math" w:hint="eastAsia"/>
                          <w:color w:val="000000"/>
                          <w:szCs w:val="20"/>
                          <w:lang w:val="en-GB"/>
                        </w:rPr>
                        <m:t>S</m:t>
                      </m:r>
                    </m:num>
                    <m:den>
                      <m:r>
                        <m:rPr>
                          <m:sty m:val="p"/>
                        </m:rPr>
                        <w:rPr>
                          <w:rFonts w:ascii="Cambria Math" w:hAnsi="Cambria Math" w:hint="eastAsia"/>
                          <w:color w:val="000000"/>
                          <w:szCs w:val="20"/>
                          <w:lang w:val="en-GB"/>
                        </w:rPr>
                        <m:t>N+</m:t>
                      </m:r>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I</m:t>
                          </m:r>
                        </m:e>
                        <m:sub>
                          <m:r>
                            <m:rPr>
                              <m:sty m:val="p"/>
                            </m:rPr>
                            <w:rPr>
                              <w:rFonts w:ascii="Cambria Math" w:hAnsi="Cambria Math" w:hint="eastAsia"/>
                              <w:color w:val="000000"/>
                              <w:szCs w:val="20"/>
                              <w:lang w:val="en-GB"/>
                            </w:rPr>
                            <m:t>ICI</m:t>
                          </m:r>
                        </m:sub>
                      </m:sSub>
                      <m:r>
                        <m:rPr>
                          <m:sty m:val="p"/>
                        </m:rPr>
                        <w:rPr>
                          <w:rFonts w:ascii="Cambria Math" w:hAnsi="Cambria Math" w:hint="eastAsia"/>
                          <w:color w:val="000000"/>
                          <w:szCs w:val="20"/>
                          <w:lang w:val="en-GB"/>
                        </w:rPr>
                        <m:t>+</m:t>
                      </m:r>
                      <m:sSub>
                        <m:sSubPr>
                          <m:ctrlPr>
                            <w:rPr>
                              <w:rFonts w:ascii="Cambria Math" w:hAnsi="Cambria Math"/>
                              <w:color w:val="000000"/>
                              <w:szCs w:val="20"/>
                              <w:lang w:val="en-GB"/>
                            </w:rPr>
                          </m:ctrlPr>
                        </m:sSubPr>
                        <m:e>
                          <m:r>
                            <m:rPr>
                              <m:sty m:val="p"/>
                            </m:rPr>
                            <w:rPr>
                              <w:rFonts w:ascii="Cambria Math" w:hAnsi="Cambria Math" w:hint="eastAsia"/>
                              <w:color w:val="000000"/>
                              <w:szCs w:val="20"/>
                              <w:lang w:val="en-GB"/>
                            </w:rPr>
                            <m:t>I</m:t>
                          </m:r>
                        </m:e>
                        <m:sub>
                          <m:r>
                            <m:rPr>
                              <m:sty m:val="p"/>
                            </m:rPr>
                            <w:rPr>
                              <w:rFonts w:ascii="Cambria Math" w:hAnsi="Cambria Math" w:hint="eastAsia"/>
                              <w:color w:val="000000"/>
                              <w:szCs w:val="20"/>
                              <w:lang w:val="en-GB"/>
                            </w:rPr>
                            <m:t>ACI</m:t>
                          </m:r>
                        </m:sub>
                      </m:sSub>
                    </m:den>
                  </m:f>
                </m:e>
              </m:d>
            </m:oMath>
            <w:r w:rsidRPr="00745F43">
              <w:rPr>
                <w:rFonts w:ascii="Times New Roman" w:hAnsi="Times New Roman"/>
                <w:color w:val="000000"/>
                <w:szCs w:val="20"/>
                <w:lang w:val="en-GB"/>
              </w:rPr>
              <w:t xml:space="preserve">, where </w:t>
            </w:r>
            <m:oMath>
              <m:sSub>
                <m:sSubPr>
                  <m:ctrlPr>
                    <w:rPr>
                      <w:rFonts w:ascii="Cambria Math" w:hAnsi="Cambria Math"/>
                      <w:color w:val="000000"/>
                      <w:szCs w:val="20"/>
                      <w:lang w:val="en-GB"/>
                    </w:rPr>
                  </m:ctrlPr>
                </m:sSubPr>
                <m:e>
                  <m:r>
                    <w:rPr>
                      <w:rFonts w:ascii="Cambria Math" w:hAnsi="Cambria Math"/>
                      <w:color w:val="000000"/>
                      <w:szCs w:val="20"/>
                      <w:lang w:val="en-GB"/>
                    </w:rPr>
                    <m:t>I</m:t>
                  </m:r>
                </m:e>
                <m:sub>
                  <m:r>
                    <w:rPr>
                      <w:rFonts w:ascii="Cambria Math" w:hAnsi="Cambria Math"/>
                      <w:color w:val="000000"/>
                      <w:szCs w:val="20"/>
                      <w:lang w:val="en-GB"/>
                    </w:rPr>
                    <m:t>ACI</m:t>
                  </m:r>
                </m:sub>
              </m:sSub>
            </m:oMath>
            <w:r w:rsidRPr="00745F43">
              <w:rPr>
                <w:rFonts w:ascii="Times New Roman" w:hAnsi="Times New Roman"/>
                <w:color w:val="000000"/>
                <w:szCs w:val="20"/>
                <w:lang w:val="en-GB"/>
              </w:rPr>
              <w:t xml:space="preserve"> is the adjacent channel in</w:t>
            </w:r>
            <w:r w:rsidR="001A6C19">
              <w:rPr>
                <w:rFonts w:ascii="Times New Roman" w:hAnsi="Times New Roman"/>
                <w:color w:val="000000"/>
                <w:szCs w:val="20"/>
                <w:lang w:val="en-GB"/>
              </w:rPr>
              <w:t>terference.</w:t>
            </w:r>
          </w:p>
        </w:tc>
      </w:tr>
    </w:tbl>
    <w:p w:rsidR="005C1819" w:rsidRDefault="005C1819" w:rsidP="008028F4">
      <w:pPr>
        <w:rPr>
          <w:rFonts w:ascii="Times New Roman" w:hAnsi="Times New Roman"/>
          <w:color w:val="000000"/>
          <w:szCs w:val="20"/>
        </w:rPr>
      </w:pPr>
    </w:p>
    <w:p w:rsidR="001A6C19" w:rsidRDefault="005C1819" w:rsidP="005C1819">
      <w:pPr>
        <w:rPr>
          <w:rFonts w:ascii="Times New Roman" w:hAnsi="Times New Roman"/>
          <w:color w:val="000000"/>
          <w:szCs w:val="20"/>
        </w:rPr>
      </w:pPr>
      <w:r w:rsidRPr="0088248C">
        <w:rPr>
          <w:rFonts w:ascii="Times New Roman" w:hAnsi="Times New Roman" w:hint="eastAsia"/>
          <w:b/>
          <w:color w:val="000000"/>
          <w:szCs w:val="20"/>
        </w:rPr>
        <w:t>P</w:t>
      </w:r>
      <w:r w:rsidRPr="0088248C">
        <w:rPr>
          <w:rFonts w:ascii="Times New Roman" w:hAnsi="Times New Roman"/>
          <w:b/>
          <w:color w:val="000000"/>
          <w:szCs w:val="20"/>
        </w:rPr>
        <w:t xml:space="preserve">roposal </w:t>
      </w:r>
      <w:r>
        <w:rPr>
          <w:rFonts w:ascii="Times New Roman" w:hAnsi="Times New Roman"/>
          <w:b/>
          <w:color w:val="000000"/>
          <w:szCs w:val="20"/>
        </w:rPr>
        <w:t>11</w:t>
      </w:r>
      <w:r>
        <w:rPr>
          <w:rFonts w:ascii="Times New Roman" w:hAnsi="Times New Roman"/>
          <w:color w:val="000000"/>
          <w:szCs w:val="20"/>
        </w:rPr>
        <w:t>: It is proposed to follow the TR 38.828’s evaluation criteria to check the 50% and 5% throughput loss compared to the baseline scenario as described in table 2 (Proposal 3).</w:t>
      </w:r>
    </w:p>
    <w:p w:rsidR="001A6C19" w:rsidRDefault="001A6C19" w:rsidP="005C1819">
      <w:pPr>
        <w:rPr>
          <w:rFonts w:ascii="Times New Roman" w:hAnsi="Times New Roman"/>
          <w:color w:val="000000"/>
          <w:szCs w:val="20"/>
        </w:rPr>
      </w:pPr>
      <w:bookmarkStart w:id="0" w:name="_GoBack"/>
      <w:bookmarkEnd w:id="0"/>
    </w:p>
    <w:p w:rsidR="005C1819" w:rsidRDefault="005C1819" w:rsidP="005C1819">
      <w:pPr>
        <w:rPr>
          <w:rFonts w:ascii="Times New Roman" w:hAnsi="Times New Roman"/>
          <w:color w:val="000000"/>
          <w:szCs w:val="20"/>
        </w:rPr>
      </w:pPr>
      <w:r w:rsidRPr="0088248C">
        <w:rPr>
          <w:rFonts w:ascii="Times New Roman" w:hAnsi="Times New Roman" w:hint="eastAsia"/>
          <w:b/>
          <w:color w:val="000000"/>
          <w:szCs w:val="20"/>
        </w:rPr>
        <w:t>P</w:t>
      </w:r>
      <w:r w:rsidRPr="0088248C">
        <w:rPr>
          <w:rFonts w:ascii="Times New Roman" w:hAnsi="Times New Roman"/>
          <w:b/>
          <w:color w:val="000000"/>
          <w:szCs w:val="20"/>
        </w:rPr>
        <w:t xml:space="preserve">roposal </w:t>
      </w:r>
      <w:r>
        <w:rPr>
          <w:rFonts w:ascii="Times New Roman" w:hAnsi="Times New Roman"/>
          <w:b/>
          <w:color w:val="000000"/>
          <w:szCs w:val="20"/>
        </w:rPr>
        <w:t>12</w:t>
      </w:r>
      <w:r>
        <w:rPr>
          <w:rFonts w:ascii="Times New Roman" w:hAnsi="Times New Roman"/>
          <w:color w:val="000000"/>
          <w:szCs w:val="20"/>
        </w:rPr>
        <w:t xml:space="preserve">: </w:t>
      </w:r>
      <w:r>
        <w:rPr>
          <w:rFonts w:ascii="Times New Roman" w:hAnsi="Times New Roman" w:hint="eastAsia"/>
          <w:color w:val="000000"/>
          <w:szCs w:val="20"/>
        </w:rPr>
        <w:t>In</w:t>
      </w:r>
      <w:r>
        <w:rPr>
          <w:rFonts w:ascii="Times New Roman" w:hAnsi="Times New Roman"/>
          <w:color w:val="000000"/>
          <w:szCs w:val="20"/>
        </w:rPr>
        <w:t xml:space="preserve"> the above step 4b and 5, when SBFD is victim system, it is proposed to use {N = noise floor + 1dB} for the SBFD system to simulate the self-interference impact as a simplified method to evaluate its SINR/throughput.</w:t>
      </w:r>
    </w:p>
    <w:p w:rsidR="005C1819" w:rsidRDefault="005C1819" w:rsidP="008028F4">
      <w:pPr>
        <w:rPr>
          <w:rFonts w:ascii="Times New Roman" w:hAnsi="Times New Roman"/>
          <w:color w:val="000000"/>
          <w:szCs w:val="20"/>
        </w:rPr>
      </w:pPr>
    </w:p>
    <w:p w:rsidR="005C1819" w:rsidRDefault="005C1819" w:rsidP="005C1819">
      <w:pPr>
        <w:rPr>
          <w:rFonts w:ascii="Times New Roman" w:hAnsi="Times New Roman" w:cs="Times New Roman"/>
          <w:sz w:val="20"/>
          <w:szCs w:val="20"/>
          <w:lang w:val="en-GB"/>
        </w:rPr>
      </w:pPr>
      <w:r w:rsidRPr="008028F4">
        <w:rPr>
          <w:rFonts w:ascii="Times New Roman" w:hAnsi="Times New Roman" w:cs="Times New Roman" w:hint="eastAsia"/>
          <w:b/>
          <w:sz w:val="20"/>
          <w:szCs w:val="20"/>
          <w:lang w:val="en-GB"/>
        </w:rPr>
        <w:t>O</w:t>
      </w:r>
      <w:r w:rsidRPr="008028F4">
        <w:rPr>
          <w:rFonts w:ascii="Times New Roman" w:hAnsi="Times New Roman" w:cs="Times New Roman"/>
          <w:b/>
          <w:sz w:val="20"/>
          <w:szCs w:val="20"/>
          <w:lang w:val="en-GB"/>
        </w:rPr>
        <w:t>bservation 3</w:t>
      </w:r>
      <w:r>
        <w:rPr>
          <w:rFonts w:ascii="Times New Roman" w:hAnsi="Times New Roman" w:cs="Times New Roman"/>
          <w:sz w:val="20"/>
          <w:szCs w:val="20"/>
          <w:lang w:val="en-GB"/>
        </w:rPr>
        <w:t>: The CLI SINR and Throughput distribution of our simulation platform seems quite aligned with the results in TR 38.828.</w:t>
      </w:r>
    </w:p>
    <w:p w:rsidR="005C1819" w:rsidRDefault="005C1819" w:rsidP="008028F4">
      <w:pPr>
        <w:rPr>
          <w:rFonts w:ascii="Times New Roman" w:hAnsi="Times New Roman"/>
          <w:color w:val="000000"/>
          <w:szCs w:val="20"/>
          <w:lang w:val="en-GB"/>
        </w:rPr>
      </w:pPr>
    </w:p>
    <w:p w:rsidR="005C1819" w:rsidRPr="008028F4" w:rsidRDefault="005C1819" w:rsidP="005C1819">
      <w:pPr>
        <w:rPr>
          <w:rFonts w:ascii="Times New Roman" w:hAnsi="Times New Roman" w:cs="Times New Roman"/>
          <w:sz w:val="20"/>
          <w:szCs w:val="20"/>
          <w:lang w:val="en-GB"/>
        </w:rPr>
      </w:pPr>
      <w:r w:rsidRPr="008028F4">
        <w:rPr>
          <w:rFonts w:ascii="Times New Roman" w:hAnsi="Times New Roman" w:cs="Times New Roman" w:hint="eastAsia"/>
          <w:b/>
          <w:sz w:val="20"/>
          <w:szCs w:val="20"/>
          <w:lang w:val="en-GB"/>
        </w:rPr>
        <w:t>O</w:t>
      </w:r>
      <w:r w:rsidRPr="008028F4">
        <w:rPr>
          <w:rFonts w:ascii="Times New Roman" w:hAnsi="Times New Roman" w:cs="Times New Roman"/>
          <w:b/>
          <w:sz w:val="20"/>
          <w:szCs w:val="20"/>
          <w:lang w:val="en-GB"/>
        </w:rPr>
        <w:t xml:space="preserve">bservation </w:t>
      </w:r>
      <w:r>
        <w:rPr>
          <w:rFonts w:ascii="Times New Roman" w:hAnsi="Times New Roman" w:cs="Times New Roman"/>
          <w:b/>
          <w:sz w:val="20"/>
          <w:szCs w:val="20"/>
          <w:lang w:val="en-GB"/>
        </w:rPr>
        <w:t>4</w:t>
      </w:r>
      <w:r>
        <w:rPr>
          <w:rFonts w:ascii="Times New Roman" w:hAnsi="Times New Roman" w:cs="Times New Roman"/>
          <w:sz w:val="20"/>
          <w:szCs w:val="20"/>
          <w:lang w:val="en-GB"/>
        </w:rPr>
        <w:t xml:space="preserve">: Our initial results shows the existing ACIR (ACLR/ACS) provides sufficient interference reduction in adjacent band legacy TDD. The performance degradation is below the evaluation criteria proposed in Proposal 11. </w:t>
      </w:r>
    </w:p>
    <w:p w:rsidR="00D375E7" w:rsidRPr="008C7EB2" w:rsidRDefault="00D375E7" w:rsidP="00D375E7">
      <w:pPr>
        <w:pStyle w:val="Heading1"/>
        <w:rPr>
          <w:rFonts w:cs="Arial"/>
          <w:lang w:eastAsia="zh-CN"/>
        </w:rPr>
      </w:pPr>
      <w:r>
        <w:rPr>
          <w:rFonts w:cs="Arial"/>
          <w:lang w:eastAsia="zh-CN"/>
        </w:rPr>
        <w:t xml:space="preserve">Reference </w:t>
      </w:r>
    </w:p>
    <w:p w:rsidR="00550925" w:rsidRDefault="00550925" w:rsidP="00550925">
      <w:pPr>
        <w:rPr>
          <w:rFonts w:ascii="Times New Roman" w:hAnsi="Times New Roman" w:cs="Times New Roman"/>
          <w:szCs w:val="21"/>
        </w:rPr>
      </w:pPr>
      <w:r w:rsidRPr="008C2590">
        <w:rPr>
          <w:rFonts w:ascii="Times New Roman" w:hAnsi="Times New Roman" w:cs="Times New Roman"/>
          <w:szCs w:val="21"/>
        </w:rPr>
        <w:t>[</w:t>
      </w:r>
      <w:r w:rsidR="00310C29">
        <w:rPr>
          <w:rFonts w:ascii="Times New Roman" w:hAnsi="Times New Roman" w:cs="Times New Roman"/>
          <w:szCs w:val="21"/>
        </w:rPr>
        <w:t>1</w:t>
      </w:r>
      <w:r w:rsidRPr="008C2590">
        <w:rPr>
          <w:rFonts w:ascii="Times New Roman" w:hAnsi="Times New Roman" w:cs="Times New Roman"/>
          <w:szCs w:val="21"/>
        </w:rPr>
        <w:t xml:space="preserve">]. </w:t>
      </w:r>
      <w:r w:rsidR="003713EE">
        <w:rPr>
          <w:rFonts w:ascii="Times New Roman" w:hAnsi="Times New Roman" w:cs="Times New Roman"/>
          <w:szCs w:val="21"/>
        </w:rPr>
        <w:t>R</w:t>
      </w:r>
      <w:r w:rsidR="007C2C42">
        <w:rPr>
          <w:rFonts w:ascii="Times New Roman" w:hAnsi="Times New Roman" w:cs="Times New Roman"/>
          <w:szCs w:val="21"/>
        </w:rPr>
        <w:t>P-221352</w:t>
      </w:r>
      <w:r w:rsidR="003713EE">
        <w:rPr>
          <w:rFonts w:ascii="Times New Roman" w:hAnsi="Times New Roman" w:cs="Times New Roman"/>
          <w:szCs w:val="21"/>
        </w:rPr>
        <w:t xml:space="preserve">, </w:t>
      </w:r>
      <w:r w:rsidR="005129DF" w:rsidRPr="005129DF">
        <w:rPr>
          <w:rFonts w:ascii="Times New Roman" w:hAnsi="Times New Roman" w:cs="Times New Roman"/>
          <w:szCs w:val="21"/>
        </w:rPr>
        <w:t>Revised SID: Study on evolution of NR duplex operation</w:t>
      </w:r>
      <w:r w:rsidR="00CC02DE">
        <w:rPr>
          <w:rFonts w:ascii="Times New Roman" w:hAnsi="Times New Roman" w:cs="Times New Roman"/>
          <w:szCs w:val="21"/>
        </w:rPr>
        <w:t>, CMCC</w:t>
      </w:r>
      <w:r w:rsidR="003713EE">
        <w:rPr>
          <w:rFonts w:ascii="Times New Roman" w:hAnsi="Times New Roman" w:cs="Times New Roman"/>
          <w:szCs w:val="21"/>
        </w:rPr>
        <w:t>.</w:t>
      </w:r>
    </w:p>
    <w:p w:rsidR="00A60826" w:rsidRPr="003713EE" w:rsidRDefault="00A60826" w:rsidP="00550925">
      <w:pPr>
        <w:rPr>
          <w:rFonts w:ascii="Times New Roman" w:hAnsi="Times New Roman" w:cs="Times New Roman"/>
          <w:szCs w:val="21"/>
        </w:rPr>
      </w:pPr>
      <w:r>
        <w:rPr>
          <w:rFonts w:ascii="Times New Roman" w:hAnsi="Times New Roman" w:cs="Times New Roman"/>
          <w:szCs w:val="21"/>
        </w:rPr>
        <w:t>[2]. RP-221351, Status report for study on evolution of NR duplex operation, CMCC.</w:t>
      </w:r>
    </w:p>
    <w:p w:rsidR="007C2C42" w:rsidRPr="003713EE" w:rsidRDefault="007C2C42" w:rsidP="007C2C42">
      <w:pPr>
        <w:rPr>
          <w:rFonts w:ascii="Times New Roman" w:hAnsi="Times New Roman" w:cs="Times New Roman"/>
          <w:szCs w:val="21"/>
        </w:rPr>
      </w:pPr>
      <w:r w:rsidRPr="008C2590">
        <w:rPr>
          <w:rFonts w:ascii="Times New Roman" w:hAnsi="Times New Roman" w:cs="Times New Roman"/>
          <w:szCs w:val="21"/>
        </w:rPr>
        <w:t>[</w:t>
      </w:r>
      <w:r w:rsidR="00A60826">
        <w:rPr>
          <w:rFonts w:ascii="Times New Roman" w:hAnsi="Times New Roman" w:cs="Times New Roman"/>
          <w:szCs w:val="21"/>
        </w:rPr>
        <w:t>3</w:t>
      </w:r>
      <w:r w:rsidRPr="008C2590">
        <w:rPr>
          <w:rFonts w:ascii="Times New Roman" w:hAnsi="Times New Roman" w:cs="Times New Roman"/>
          <w:szCs w:val="21"/>
        </w:rPr>
        <w:t xml:space="preserve">]. </w:t>
      </w:r>
      <w:r w:rsidR="00DC45FF" w:rsidRPr="00DC45FF">
        <w:rPr>
          <w:rFonts w:ascii="Times New Roman" w:hAnsi="Times New Roman" w:cs="Times New Roman"/>
          <w:szCs w:val="21"/>
        </w:rPr>
        <w:t>Chair's notes RAN1#109-e, May 2022</w:t>
      </w:r>
    </w:p>
    <w:p w:rsidR="00644F32" w:rsidRDefault="00644F32" w:rsidP="00D017D5">
      <w:pPr>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4]. TR 36.942 v17.0.0</w:t>
      </w:r>
    </w:p>
    <w:p w:rsidR="00D017D5" w:rsidRDefault="00D017D5" w:rsidP="00D017D5">
      <w:pPr>
        <w:rPr>
          <w:rFonts w:ascii="Times New Roman" w:hAnsi="Times New Roman" w:cs="Times New Roman"/>
          <w:szCs w:val="21"/>
        </w:rPr>
      </w:pPr>
      <w:r w:rsidRPr="008C2590">
        <w:rPr>
          <w:rFonts w:ascii="Times New Roman" w:hAnsi="Times New Roman" w:cs="Times New Roman"/>
          <w:szCs w:val="21"/>
        </w:rPr>
        <w:t>[</w:t>
      </w:r>
      <w:r w:rsidR="00A60826">
        <w:rPr>
          <w:rFonts w:ascii="Times New Roman" w:hAnsi="Times New Roman" w:cs="Times New Roman"/>
          <w:szCs w:val="21"/>
        </w:rPr>
        <w:t>4</w:t>
      </w:r>
      <w:r w:rsidRPr="008C2590">
        <w:rPr>
          <w:rFonts w:ascii="Times New Roman" w:hAnsi="Times New Roman" w:cs="Times New Roman"/>
          <w:szCs w:val="21"/>
        </w:rPr>
        <w:t>].</w:t>
      </w:r>
      <w:r>
        <w:rPr>
          <w:rFonts w:ascii="Times New Roman" w:hAnsi="Times New Roman" w:cs="Times New Roman"/>
          <w:szCs w:val="21"/>
        </w:rPr>
        <w:t xml:space="preserve"> TR 38.828 v16.1.0</w:t>
      </w:r>
    </w:p>
    <w:p w:rsidR="007614B2" w:rsidRDefault="00A60826" w:rsidP="00D017D5">
      <w:pPr>
        <w:rPr>
          <w:rFonts w:ascii="Times New Roman" w:hAnsi="Times New Roman" w:cs="Times New Roman"/>
          <w:szCs w:val="21"/>
        </w:rPr>
      </w:pPr>
      <w:r>
        <w:rPr>
          <w:rFonts w:ascii="Times New Roman" w:hAnsi="Times New Roman" w:cs="Times New Roman"/>
          <w:szCs w:val="21"/>
        </w:rPr>
        <w:t>[5</w:t>
      </w:r>
      <w:r w:rsidR="00B16B38">
        <w:rPr>
          <w:rFonts w:ascii="Times New Roman" w:hAnsi="Times New Roman" w:cs="Times New Roman"/>
          <w:szCs w:val="21"/>
        </w:rPr>
        <w:t>]. TR 38.803 v14.3.0</w:t>
      </w:r>
    </w:p>
    <w:p w:rsidR="00E06901" w:rsidRPr="00B16B38" w:rsidRDefault="00E06901" w:rsidP="00D017D5">
      <w:pPr>
        <w:rPr>
          <w:rFonts w:ascii="Times New Roman" w:hAnsi="Times New Roman" w:cs="Times New Roman"/>
          <w:szCs w:val="21"/>
        </w:rPr>
      </w:pPr>
      <w:r>
        <w:rPr>
          <w:rFonts w:ascii="Times New Roman" w:hAnsi="Times New Roman" w:cs="Times New Roman"/>
          <w:szCs w:val="21"/>
        </w:rPr>
        <w:t xml:space="preserve">[6]. </w:t>
      </w:r>
      <w:r w:rsidRPr="00E06901">
        <w:rPr>
          <w:rFonts w:ascii="Times New Roman" w:hAnsi="Times New Roman" w:cs="Times New Roman"/>
          <w:szCs w:val="21"/>
        </w:rPr>
        <w:t>R4-2212486</w:t>
      </w:r>
      <w:r>
        <w:rPr>
          <w:rFonts w:ascii="Times New Roman" w:hAnsi="Times New Roman" w:cs="Times New Roman"/>
          <w:szCs w:val="21"/>
        </w:rPr>
        <w:t xml:space="preserve">, </w:t>
      </w:r>
      <w:r w:rsidRPr="00E06901">
        <w:rPr>
          <w:rFonts w:ascii="Times New Roman" w:hAnsi="Times New Roman" w:cs="Times New Roman"/>
          <w:szCs w:val="21"/>
        </w:rPr>
        <w:t>Discussion on interference modelling for duplex evolution</w:t>
      </w:r>
      <w:r>
        <w:rPr>
          <w:rFonts w:ascii="Times New Roman" w:hAnsi="Times New Roman" w:cs="Times New Roman"/>
          <w:szCs w:val="21"/>
        </w:rPr>
        <w:t>, Samsung.</w:t>
      </w:r>
    </w:p>
    <w:sectPr w:rsidR="00E06901" w:rsidRPr="00B16B38" w:rsidSect="00CE5C86">
      <w:footerReference w:type="default" r:id="rId26"/>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D18" w:rsidRDefault="00254D18">
      <w:r>
        <w:separator/>
      </w:r>
    </w:p>
  </w:endnote>
  <w:endnote w:type="continuationSeparator" w:id="0">
    <w:p w:rsidR="00254D18" w:rsidRDefault="0025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altName w:val="Malgun Gothic Semilight"/>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901" w:rsidRDefault="00E06901">
    <w:pPr>
      <w:pStyle w:val="Footer"/>
    </w:pPr>
    <w:r>
      <w:t>3GPP</w:t>
    </w:r>
  </w:p>
  <w:p w:rsidR="00E06901" w:rsidRDefault="00E069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D18" w:rsidRDefault="00254D18">
      <w:r>
        <w:separator/>
      </w:r>
    </w:p>
  </w:footnote>
  <w:footnote w:type="continuationSeparator" w:id="0">
    <w:p w:rsidR="00254D18" w:rsidRDefault="00254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269E4"/>
    <w:multiLevelType w:val="singleLevel"/>
    <w:tmpl w:val="0AC269E4"/>
    <w:lvl w:ilvl="0">
      <w:start w:val="1"/>
      <w:numFmt w:val="decimal"/>
      <w:suff w:val="space"/>
      <w:lvlText w:val="%1)"/>
      <w:lvlJc w:val="left"/>
    </w:lvl>
  </w:abstractNum>
  <w:abstractNum w:abstractNumId="1" w15:restartNumberingAfterBreak="0">
    <w:nsid w:val="142C1D04"/>
    <w:multiLevelType w:val="multilevel"/>
    <w:tmpl w:val="AB50BF6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79C6AE3"/>
    <w:multiLevelType w:val="hybridMultilevel"/>
    <w:tmpl w:val="8BA4A040"/>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E744554"/>
    <w:multiLevelType w:val="hybridMultilevel"/>
    <w:tmpl w:val="0608D124"/>
    <w:lvl w:ilvl="0" w:tplc="F30A57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7" w15:restartNumberingAfterBreak="0">
    <w:nsid w:val="4532594E"/>
    <w:multiLevelType w:val="hybridMultilevel"/>
    <w:tmpl w:val="7658AA18"/>
    <w:lvl w:ilvl="0" w:tplc="ACC0F5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3CD173C"/>
    <w:multiLevelType w:val="hybridMultilevel"/>
    <w:tmpl w:val="343AE0E0"/>
    <w:lvl w:ilvl="0" w:tplc="C1D6E5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C71936"/>
    <w:multiLevelType w:val="multilevel"/>
    <w:tmpl w:val="DF0EBB34"/>
    <w:lvl w:ilvl="0">
      <w:start w:val="1"/>
      <w:numFmt w:val="decimal"/>
      <w:pStyle w:val="Heading1"/>
      <w:lvlText w:val="%1"/>
      <w:lvlJc w:val="left"/>
      <w:pPr>
        <w:tabs>
          <w:tab w:val="num" w:pos="432"/>
        </w:tabs>
        <w:ind w:left="432" w:hanging="432"/>
      </w:pPr>
      <w:rPr>
        <w:rFonts w:hint="default"/>
        <w:u w:val="none"/>
        <w:lang w:val="en-US"/>
      </w:rPr>
    </w:lvl>
    <w:lvl w:ilvl="1">
      <w:start w:val="1"/>
      <w:numFmt w:val="decimal"/>
      <w:lvlText w:val="3.%2"/>
      <w:lvlJc w:val="left"/>
      <w:pPr>
        <w:tabs>
          <w:tab w:val="num" w:pos="576"/>
        </w:tabs>
        <w:ind w:left="576" w:hanging="576"/>
      </w:pPr>
      <w:rPr>
        <w:rFonts w:hint="default"/>
        <w:color w:val="000000"/>
        <w:u w:val="none"/>
      </w:rPr>
    </w:lvl>
    <w:lvl w:ilvl="2">
      <w:start w:val="1"/>
      <w:numFmt w:val="decimal"/>
      <w:lvlText w:val="2.%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3"/>
  </w:num>
  <w:num w:numId="2">
    <w:abstractNumId w:val="8"/>
  </w:num>
  <w:num w:numId="3">
    <w:abstractNumId w:val="6"/>
  </w:num>
  <w:num w:numId="4">
    <w:abstractNumId w:val="0"/>
  </w:num>
  <w:num w:numId="5">
    <w:abstractNumId w:val="10"/>
  </w:num>
  <w:num w:numId="6">
    <w:abstractNumId w:val="3"/>
  </w:num>
  <w:num w:numId="7">
    <w:abstractNumId w:val="11"/>
  </w:num>
  <w:num w:numId="8">
    <w:abstractNumId w:val="4"/>
  </w:num>
  <w:num w:numId="9">
    <w:abstractNumId w:val="9"/>
  </w:num>
  <w:num w:numId="10">
    <w:abstractNumId w:val="2"/>
  </w:num>
  <w:num w:numId="11">
    <w:abstractNumId w:val="1"/>
  </w:num>
  <w:num w:numId="12">
    <w:abstractNumId w:val="5"/>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594"/>
    <w:rsid w:val="00004132"/>
    <w:rsid w:val="00011062"/>
    <w:rsid w:val="00021561"/>
    <w:rsid w:val="000408AD"/>
    <w:rsid w:val="000410BD"/>
    <w:rsid w:val="00042EBA"/>
    <w:rsid w:val="00043904"/>
    <w:rsid w:val="00046702"/>
    <w:rsid w:val="00060FC3"/>
    <w:rsid w:val="000649B9"/>
    <w:rsid w:val="00070D94"/>
    <w:rsid w:val="00071401"/>
    <w:rsid w:val="00074829"/>
    <w:rsid w:val="00080564"/>
    <w:rsid w:val="0008593E"/>
    <w:rsid w:val="00093003"/>
    <w:rsid w:val="000A3117"/>
    <w:rsid w:val="000B0324"/>
    <w:rsid w:val="000B6A1E"/>
    <w:rsid w:val="000C32F6"/>
    <w:rsid w:val="000D616B"/>
    <w:rsid w:val="000E2495"/>
    <w:rsid w:val="000E5C39"/>
    <w:rsid w:val="000E62D3"/>
    <w:rsid w:val="000F3A2B"/>
    <w:rsid w:val="000F5B85"/>
    <w:rsid w:val="000F7473"/>
    <w:rsid w:val="00100C01"/>
    <w:rsid w:val="0010262E"/>
    <w:rsid w:val="00102D04"/>
    <w:rsid w:val="00131CF1"/>
    <w:rsid w:val="00133D10"/>
    <w:rsid w:val="00140F2A"/>
    <w:rsid w:val="00142DDB"/>
    <w:rsid w:val="001500A1"/>
    <w:rsid w:val="0015651D"/>
    <w:rsid w:val="00157A1D"/>
    <w:rsid w:val="00157E87"/>
    <w:rsid w:val="0016387E"/>
    <w:rsid w:val="00172A27"/>
    <w:rsid w:val="00191742"/>
    <w:rsid w:val="00191A5D"/>
    <w:rsid w:val="00197812"/>
    <w:rsid w:val="001A524F"/>
    <w:rsid w:val="001A6C19"/>
    <w:rsid w:val="001B3B9A"/>
    <w:rsid w:val="001C0B7E"/>
    <w:rsid w:val="001D0244"/>
    <w:rsid w:val="001D5733"/>
    <w:rsid w:val="001F1242"/>
    <w:rsid w:val="001F4513"/>
    <w:rsid w:val="00203CBA"/>
    <w:rsid w:val="00211E77"/>
    <w:rsid w:val="00211E7B"/>
    <w:rsid w:val="00211EAE"/>
    <w:rsid w:val="00225422"/>
    <w:rsid w:val="002330AE"/>
    <w:rsid w:val="00237C6A"/>
    <w:rsid w:val="00246F00"/>
    <w:rsid w:val="00250DFA"/>
    <w:rsid w:val="002511E6"/>
    <w:rsid w:val="00254D18"/>
    <w:rsid w:val="002553F8"/>
    <w:rsid w:val="00256275"/>
    <w:rsid w:val="0025733F"/>
    <w:rsid w:val="002579B3"/>
    <w:rsid w:val="002710F6"/>
    <w:rsid w:val="00277754"/>
    <w:rsid w:val="0028388E"/>
    <w:rsid w:val="00284B4C"/>
    <w:rsid w:val="002A108E"/>
    <w:rsid w:val="002B2455"/>
    <w:rsid w:val="002B518B"/>
    <w:rsid w:val="002B58A7"/>
    <w:rsid w:val="002C6EAF"/>
    <w:rsid w:val="002D118C"/>
    <w:rsid w:val="002D2748"/>
    <w:rsid w:val="002E50C8"/>
    <w:rsid w:val="002E76A6"/>
    <w:rsid w:val="002F08DB"/>
    <w:rsid w:val="002F1120"/>
    <w:rsid w:val="002F5566"/>
    <w:rsid w:val="00305DD7"/>
    <w:rsid w:val="00310C29"/>
    <w:rsid w:val="00312DAE"/>
    <w:rsid w:val="00312FCC"/>
    <w:rsid w:val="00321E93"/>
    <w:rsid w:val="003308F4"/>
    <w:rsid w:val="003453C6"/>
    <w:rsid w:val="00350211"/>
    <w:rsid w:val="003505F5"/>
    <w:rsid w:val="0035071A"/>
    <w:rsid w:val="00352195"/>
    <w:rsid w:val="0035799C"/>
    <w:rsid w:val="00362D39"/>
    <w:rsid w:val="00366D76"/>
    <w:rsid w:val="003713EE"/>
    <w:rsid w:val="0037327F"/>
    <w:rsid w:val="00383036"/>
    <w:rsid w:val="00391B59"/>
    <w:rsid w:val="00391FD2"/>
    <w:rsid w:val="00392430"/>
    <w:rsid w:val="003949BE"/>
    <w:rsid w:val="003A5E8E"/>
    <w:rsid w:val="003C1087"/>
    <w:rsid w:val="003C7B04"/>
    <w:rsid w:val="003D17D8"/>
    <w:rsid w:val="003D1D0A"/>
    <w:rsid w:val="003D1E05"/>
    <w:rsid w:val="003D40CE"/>
    <w:rsid w:val="003D6B87"/>
    <w:rsid w:val="004006A2"/>
    <w:rsid w:val="004067BD"/>
    <w:rsid w:val="00413AC5"/>
    <w:rsid w:val="004170E9"/>
    <w:rsid w:val="00426D3E"/>
    <w:rsid w:val="00436507"/>
    <w:rsid w:val="0044443F"/>
    <w:rsid w:val="00445722"/>
    <w:rsid w:val="00445A54"/>
    <w:rsid w:val="004573BE"/>
    <w:rsid w:val="00462500"/>
    <w:rsid w:val="0046424A"/>
    <w:rsid w:val="00464D75"/>
    <w:rsid w:val="0046592A"/>
    <w:rsid w:val="0047071D"/>
    <w:rsid w:val="00476541"/>
    <w:rsid w:val="004851EB"/>
    <w:rsid w:val="004866EF"/>
    <w:rsid w:val="00495363"/>
    <w:rsid w:val="004A44F8"/>
    <w:rsid w:val="004B3D80"/>
    <w:rsid w:val="004B6014"/>
    <w:rsid w:val="004C1656"/>
    <w:rsid w:val="004C53FB"/>
    <w:rsid w:val="004D4AB3"/>
    <w:rsid w:val="004D62AD"/>
    <w:rsid w:val="004F3E22"/>
    <w:rsid w:val="0050152F"/>
    <w:rsid w:val="00504FA4"/>
    <w:rsid w:val="00506565"/>
    <w:rsid w:val="00506F67"/>
    <w:rsid w:val="005129DF"/>
    <w:rsid w:val="00527555"/>
    <w:rsid w:val="005348EB"/>
    <w:rsid w:val="00550925"/>
    <w:rsid w:val="005575BC"/>
    <w:rsid w:val="00561D25"/>
    <w:rsid w:val="00561DD5"/>
    <w:rsid w:val="005628AC"/>
    <w:rsid w:val="005631A9"/>
    <w:rsid w:val="00570460"/>
    <w:rsid w:val="005764E7"/>
    <w:rsid w:val="00580E6B"/>
    <w:rsid w:val="00586587"/>
    <w:rsid w:val="005971B6"/>
    <w:rsid w:val="005A2838"/>
    <w:rsid w:val="005A49C3"/>
    <w:rsid w:val="005B4A9E"/>
    <w:rsid w:val="005C142B"/>
    <w:rsid w:val="005C1819"/>
    <w:rsid w:val="005C2132"/>
    <w:rsid w:val="005C6FA4"/>
    <w:rsid w:val="005D4A50"/>
    <w:rsid w:val="005D7E80"/>
    <w:rsid w:val="005F205A"/>
    <w:rsid w:val="005F64FC"/>
    <w:rsid w:val="006002E6"/>
    <w:rsid w:val="006026D6"/>
    <w:rsid w:val="006036B1"/>
    <w:rsid w:val="00607B1A"/>
    <w:rsid w:val="00611741"/>
    <w:rsid w:val="00612E71"/>
    <w:rsid w:val="00621D14"/>
    <w:rsid w:val="00622EE2"/>
    <w:rsid w:val="006278E6"/>
    <w:rsid w:val="00640927"/>
    <w:rsid w:val="00640E57"/>
    <w:rsid w:val="00644F32"/>
    <w:rsid w:val="00646BE1"/>
    <w:rsid w:val="00646FB0"/>
    <w:rsid w:val="006522C2"/>
    <w:rsid w:val="00664955"/>
    <w:rsid w:val="00665B56"/>
    <w:rsid w:val="00667E39"/>
    <w:rsid w:val="00672394"/>
    <w:rsid w:val="006740AA"/>
    <w:rsid w:val="00681C90"/>
    <w:rsid w:val="006850A5"/>
    <w:rsid w:val="0069280F"/>
    <w:rsid w:val="006974B0"/>
    <w:rsid w:val="0069763A"/>
    <w:rsid w:val="00697EA0"/>
    <w:rsid w:val="006B3D89"/>
    <w:rsid w:val="006F2B58"/>
    <w:rsid w:val="007054C9"/>
    <w:rsid w:val="00706FBD"/>
    <w:rsid w:val="0071759E"/>
    <w:rsid w:val="007247D6"/>
    <w:rsid w:val="00726366"/>
    <w:rsid w:val="00726A0A"/>
    <w:rsid w:val="0073247E"/>
    <w:rsid w:val="007340D2"/>
    <w:rsid w:val="00744468"/>
    <w:rsid w:val="00745F43"/>
    <w:rsid w:val="007535F7"/>
    <w:rsid w:val="007570BB"/>
    <w:rsid w:val="007614B2"/>
    <w:rsid w:val="00761F01"/>
    <w:rsid w:val="00775705"/>
    <w:rsid w:val="00777B31"/>
    <w:rsid w:val="0078640B"/>
    <w:rsid w:val="007958AC"/>
    <w:rsid w:val="007B5C73"/>
    <w:rsid w:val="007B676F"/>
    <w:rsid w:val="007B6C1F"/>
    <w:rsid w:val="007C1C60"/>
    <w:rsid w:val="007C2C42"/>
    <w:rsid w:val="007C47AD"/>
    <w:rsid w:val="007C75F8"/>
    <w:rsid w:val="007C7A2B"/>
    <w:rsid w:val="007E5CDC"/>
    <w:rsid w:val="007F5EAF"/>
    <w:rsid w:val="007F728A"/>
    <w:rsid w:val="00800FF2"/>
    <w:rsid w:val="008028F4"/>
    <w:rsid w:val="00807944"/>
    <w:rsid w:val="008079C8"/>
    <w:rsid w:val="00812220"/>
    <w:rsid w:val="008122BE"/>
    <w:rsid w:val="00814703"/>
    <w:rsid w:val="008148EA"/>
    <w:rsid w:val="00822052"/>
    <w:rsid w:val="00824CC3"/>
    <w:rsid w:val="008341DF"/>
    <w:rsid w:val="008376DF"/>
    <w:rsid w:val="00842653"/>
    <w:rsid w:val="008530FD"/>
    <w:rsid w:val="00872CEE"/>
    <w:rsid w:val="00875D5D"/>
    <w:rsid w:val="008763C4"/>
    <w:rsid w:val="0088248C"/>
    <w:rsid w:val="00882B48"/>
    <w:rsid w:val="008838EB"/>
    <w:rsid w:val="008922F4"/>
    <w:rsid w:val="008A0CB5"/>
    <w:rsid w:val="008A3C92"/>
    <w:rsid w:val="008C2590"/>
    <w:rsid w:val="008D5F7C"/>
    <w:rsid w:val="008E0CC6"/>
    <w:rsid w:val="008F1FBC"/>
    <w:rsid w:val="00900EB2"/>
    <w:rsid w:val="00902814"/>
    <w:rsid w:val="00912A3C"/>
    <w:rsid w:val="00917284"/>
    <w:rsid w:val="00932C10"/>
    <w:rsid w:val="009376B3"/>
    <w:rsid w:val="0094014A"/>
    <w:rsid w:val="0094258C"/>
    <w:rsid w:val="009510D8"/>
    <w:rsid w:val="00971FD8"/>
    <w:rsid w:val="009806FC"/>
    <w:rsid w:val="00982C8C"/>
    <w:rsid w:val="00986F4B"/>
    <w:rsid w:val="009A5C61"/>
    <w:rsid w:val="009B23DE"/>
    <w:rsid w:val="009C464C"/>
    <w:rsid w:val="009D0999"/>
    <w:rsid w:val="009D37A5"/>
    <w:rsid w:val="009E16B1"/>
    <w:rsid w:val="009E440E"/>
    <w:rsid w:val="009E7E70"/>
    <w:rsid w:val="00A0022F"/>
    <w:rsid w:val="00A07110"/>
    <w:rsid w:val="00A10FFF"/>
    <w:rsid w:val="00A15009"/>
    <w:rsid w:val="00A2230B"/>
    <w:rsid w:val="00A263F3"/>
    <w:rsid w:val="00A34121"/>
    <w:rsid w:val="00A405CA"/>
    <w:rsid w:val="00A4137A"/>
    <w:rsid w:val="00A462E1"/>
    <w:rsid w:val="00A50128"/>
    <w:rsid w:val="00A540F3"/>
    <w:rsid w:val="00A54815"/>
    <w:rsid w:val="00A605F6"/>
    <w:rsid w:val="00A60826"/>
    <w:rsid w:val="00A614FB"/>
    <w:rsid w:val="00A61A33"/>
    <w:rsid w:val="00A6325D"/>
    <w:rsid w:val="00A7279A"/>
    <w:rsid w:val="00A74C55"/>
    <w:rsid w:val="00A80586"/>
    <w:rsid w:val="00A96A04"/>
    <w:rsid w:val="00AB1E52"/>
    <w:rsid w:val="00AC1B94"/>
    <w:rsid w:val="00AC5182"/>
    <w:rsid w:val="00AD5B79"/>
    <w:rsid w:val="00AF4901"/>
    <w:rsid w:val="00B10E5D"/>
    <w:rsid w:val="00B11B53"/>
    <w:rsid w:val="00B16B38"/>
    <w:rsid w:val="00B211D6"/>
    <w:rsid w:val="00B22CD3"/>
    <w:rsid w:val="00B32ECD"/>
    <w:rsid w:val="00B35B01"/>
    <w:rsid w:val="00B40262"/>
    <w:rsid w:val="00B43285"/>
    <w:rsid w:val="00B62ECE"/>
    <w:rsid w:val="00B6541E"/>
    <w:rsid w:val="00BA58AA"/>
    <w:rsid w:val="00BB0D2D"/>
    <w:rsid w:val="00BC31D7"/>
    <w:rsid w:val="00BE06B9"/>
    <w:rsid w:val="00BE3146"/>
    <w:rsid w:val="00BF615F"/>
    <w:rsid w:val="00C01447"/>
    <w:rsid w:val="00C0364A"/>
    <w:rsid w:val="00C15F14"/>
    <w:rsid w:val="00C17381"/>
    <w:rsid w:val="00C1774D"/>
    <w:rsid w:val="00C21E08"/>
    <w:rsid w:val="00C246FD"/>
    <w:rsid w:val="00C339E2"/>
    <w:rsid w:val="00C47116"/>
    <w:rsid w:val="00C472E7"/>
    <w:rsid w:val="00C53021"/>
    <w:rsid w:val="00C55B6C"/>
    <w:rsid w:val="00C56095"/>
    <w:rsid w:val="00C569F1"/>
    <w:rsid w:val="00C63D1B"/>
    <w:rsid w:val="00C72FC9"/>
    <w:rsid w:val="00C738AB"/>
    <w:rsid w:val="00C73EA4"/>
    <w:rsid w:val="00C7420B"/>
    <w:rsid w:val="00C83527"/>
    <w:rsid w:val="00C849BB"/>
    <w:rsid w:val="00C85614"/>
    <w:rsid w:val="00C87FB8"/>
    <w:rsid w:val="00C9218F"/>
    <w:rsid w:val="00C93A65"/>
    <w:rsid w:val="00C9535D"/>
    <w:rsid w:val="00CA0E6F"/>
    <w:rsid w:val="00CA2CEB"/>
    <w:rsid w:val="00CA569E"/>
    <w:rsid w:val="00CB133B"/>
    <w:rsid w:val="00CB2F7D"/>
    <w:rsid w:val="00CB360D"/>
    <w:rsid w:val="00CB5D36"/>
    <w:rsid w:val="00CC02DE"/>
    <w:rsid w:val="00CC5AA6"/>
    <w:rsid w:val="00CD1B0A"/>
    <w:rsid w:val="00CE4757"/>
    <w:rsid w:val="00CE5C86"/>
    <w:rsid w:val="00CF1FA6"/>
    <w:rsid w:val="00CF3F73"/>
    <w:rsid w:val="00D00225"/>
    <w:rsid w:val="00D017D5"/>
    <w:rsid w:val="00D07AAE"/>
    <w:rsid w:val="00D133D0"/>
    <w:rsid w:val="00D13B3F"/>
    <w:rsid w:val="00D150AB"/>
    <w:rsid w:val="00D21EC3"/>
    <w:rsid w:val="00D23F85"/>
    <w:rsid w:val="00D265A5"/>
    <w:rsid w:val="00D27BCD"/>
    <w:rsid w:val="00D30126"/>
    <w:rsid w:val="00D375E7"/>
    <w:rsid w:val="00D401DA"/>
    <w:rsid w:val="00D51CE0"/>
    <w:rsid w:val="00D57AD5"/>
    <w:rsid w:val="00D638EB"/>
    <w:rsid w:val="00D76474"/>
    <w:rsid w:val="00D933CC"/>
    <w:rsid w:val="00D94A39"/>
    <w:rsid w:val="00D95392"/>
    <w:rsid w:val="00D959D5"/>
    <w:rsid w:val="00DA60F0"/>
    <w:rsid w:val="00DA65F1"/>
    <w:rsid w:val="00DC3EF1"/>
    <w:rsid w:val="00DC45FF"/>
    <w:rsid w:val="00DC4BA9"/>
    <w:rsid w:val="00DD0AB8"/>
    <w:rsid w:val="00DD14E8"/>
    <w:rsid w:val="00DE01C6"/>
    <w:rsid w:val="00DF3F8C"/>
    <w:rsid w:val="00DF6B1C"/>
    <w:rsid w:val="00E06168"/>
    <w:rsid w:val="00E06901"/>
    <w:rsid w:val="00E14DD8"/>
    <w:rsid w:val="00E2146B"/>
    <w:rsid w:val="00E21A85"/>
    <w:rsid w:val="00E238DE"/>
    <w:rsid w:val="00E257A1"/>
    <w:rsid w:val="00E2726E"/>
    <w:rsid w:val="00E32393"/>
    <w:rsid w:val="00E33D4B"/>
    <w:rsid w:val="00E34F9B"/>
    <w:rsid w:val="00E442AD"/>
    <w:rsid w:val="00E530F4"/>
    <w:rsid w:val="00E574A0"/>
    <w:rsid w:val="00E76BB1"/>
    <w:rsid w:val="00E80ADD"/>
    <w:rsid w:val="00E83C55"/>
    <w:rsid w:val="00EA1991"/>
    <w:rsid w:val="00EA2277"/>
    <w:rsid w:val="00ED24A6"/>
    <w:rsid w:val="00ED2AE0"/>
    <w:rsid w:val="00ED5A99"/>
    <w:rsid w:val="00ED7F18"/>
    <w:rsid w:val="00EE4B06"/>
    <w:rsid w:val="00EE5176"/>
    <w:rsid w:val="00EE7B51"/>
    <w:rsid w:val="00EF6A4B"/>
    <w:rsid w:val="00F03660"/>
    <w:rsid w:val="00F06904"/>
    <w:rsid w:val="00F07924"/>
    <w:rsid w:val="00F20AAE"/>
    <w:rsid w:val="00F215E4"/>
    <w:rsid w:val="00F22924"/>
    <w:rsid w:val="00F24E5B"/>
    <w:rsid w:val="00F26BA0"/>
    <w:rsid w:val="00F27992"/>
    <w:rsid w:val="00F30179"/>
    <w:rsid w:val="00F40AD4"/>
    <w:rsid w:val="00F60F0C"/>
    <w:rsid w:val="00F641EB"/>
    <w:rsid w:val="00F832BE"/>
    <w:rsid w:val="00F85799"/>
    <w:rsid w:val="00F87BC4"/>
    <w:rsid w:val="00FA36C6"/>
    <w:rsid w:val="00FB22B4"/>
    <w:rsid w:val="00FB4593"/>
    <w:rsid w:val="00FB5E84"/>
    <w:rsid w:val="00FC02F2"/>
    <w:rsid w:val="00FC03A7"/>
    <w:rsid w:val="00FC5797"/>
    <w:rsid w:val="00FE0608"/>
    <w:rsid w:val="00FE1F6A"/>
    <w:rsid w:val="00FE2C9F"/>
    <w:rsid w:val="00FE35EA"/>
    <w:rsid w:val="00FE6088"/>
    <w:rsid w:val="00FF1005"/>
    <w:rsid w:val="00FF5387"/>
    <w:rsid w:val="00FF5733"/>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1E280"/>
  <w15:docId w15:val="{2D069447-4F93-4508-A292-582D65D8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C92"/>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115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1296"/>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link w:val="TANChar"/>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basedOn w:val="TableNormal"/>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308F4"/>
    <w:rPr>
      <w:color w:val="0563C1" w:themeColor="hyperlink"/>
      <w:u w:val="single"/>
    </w:rPr>
  </w:style>
  <w:style w:type="paragraph" w:styleId="NormalWeb">
    <w:name w:val="Normal (Web)"/>
    <w:basedOn w:val="Normal"/>
    <w:uiPriority w:val="99"/>
    <w:semiHidden/>
    <w:unhideWhenUsed/>
    <w:rsid w:val="003D1E05"/>
    <w:pPr>
      <w:widowControl/>
      <w:spacing w:before="100" w:beforeAutospacing="1" w:after="100" w:afterAutospacing="1"/>
      <w:jc w:val="left"/>
    </w:pPr>
    <w:rPr>
      <w:rFonts w:ascii="宋体" w:eastAsia="宋体" w:hAnsi="宋体" w:cs="宋体"/>
      <w:kern w:val="0"/>
      <w:sz w:val="24"/>
      <w:szCs w:val="24"/>
    </w:rPr>
  </w:style>
  <w:style w:type="character" w:customStyle="1" w:styleId="TANChar">
    <w:name w:val="TAN Char"/>
    <w:link w:val="TAN"/>
    <w:rsid w:val="005D7E80"/>
    <w:rPr>
      <w:rFonts w:ascii="Arial" w:eastAsia="Malgun Gothic"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55739">
      <w:bodyDiv w:val="1"/>
      <w:marLeft w:val="0"/>
      <w:marRight w:val="0"/>
      <w:marTop w:val="0"/>
      <w:marBottom w:val="0"/>
      <w:divBdr>
        <w:top w:val="none" w:sz="0" w:space="0" w:color="auto"/>
        <w:left w:val="none" w:sz="0" w:space="0" w:color="auto"/>
        <w:bottom w:val="none" w:sz="0" w:space="0" w:color="auto"/>
        <w:right w:val="none" w:sz="0" w:space="0" w:color="auto"/>
      </w:divBdr>
    </w:div>
    <w:div w:id="150566377">
      <w:bodyDiv w:val="1"/>
      <w:marLeft w:val="0"/>
      <w:marRight w:val="0"/>
      <w:marTop w:val="0"/>
      <w:marBottom w:val="0"/>
      <w:divBdr>
        <w:top w:val="none" w:sz="0" w:space="0" w:color="auto"/>
        <w:left w:val="none" w:sz="0" w:space="0" w:color="auto"/>
        <w:bottom w:val="none" w:sz="0" w:space="0" w:color="auto"/>
        <w:right w:val="none" w:sz="0" w:space="0" w:color="auto"/>
      </w:divBdr>
    </w:div>
    <w:div w:id="167673854">
      <w:bodyDiv w:val="1"/>
      <w:marLeft w:val="0"/>
      <w:marRight w:val="0"/>
      <w:marTop w:val="0"/>
      <w:marBottom w:val="0"/>
      <w:divBdr>
        <w:top w:val="none" w:sz="0" w:space="0" w:color="auto"/>
        <w:left w:val="none" w:sz="0" w:space="0" w:color="auto"/>
        <w:bottom w:val="none" w:sz="0" w:space="0" w:color="auto"/>
        <w:right w:val="none" w:sz="0" w:space="0" w:color="auto"/>
      </w:divBdr>
    </w:div>
    <w:div w:id="307369262">
      <w:bodyDiv w:val="1"/>
      <w:marLeft w:val="0"/>
      <w:marRight w:val="0"/>
      <w:marTop w:val="0"/>
      <w:marBottom w:val="0"/>
      <w:divBdr>
        <w:top w:val="none" w:sz="0" w:space="0" w:color="auto"/>
        <w:left w:val="none" w:sz="0" w:space="0" w:color="auto"/>
        <w:bottom w:val="none" w:sz="0" w:space="0" w:color="auto"/>
        <w:right w:val="none" w:sz="0" w:space="0" w:color="auto"/>
      </w:divBdr>
    </w:div>
    <w:div w:id="332228130">
      <w:bodyDiv w:val="1"/>
      <w:marLeft w:val="0"/>
      <w:marRight w:val="0"/>
      <w:marTop w:val="0"/>
      <w:marBottom w:val="0"/>
      <w:divBdr>
        <w:top w:val="none" w:sz="0" w:space="0" w:color="auto"/>
        <w:left w:val="none" w:sz="0" w:space="0" w:color="auto"/>
        <w:bottom w:val="none" w:sz="0" w:space="0" w:color="auto"/>
        <w:right w:val="none" w:sz="0" w:space="0" w:color="auto"/>
      </w:divBdr>
    </w:div>
    <w:div w:id="337462432">
      <w:bodyDiv w:val="1"/>
      <w:marLeft w:val="0"/>
      <w:marRight w:val="0"/>
      <w:marTop w:val="0"/>
      <w:marBottom w:val="0"/>
      <w:divBdr>
        <w:top w:val="none" w:sz="0" w:space="0" w:color="auto"/>
        <w:left w:val="none" w:sz="0" w:space="0" w:color="auto"/>
        <w:bottom w:val="none" w:sz="0" w:space="0" w:color="auto"/>
        <w:right w:val="none" w:sz="0" w:space="0" w:color="auto"/>
      </w:divBdr>
    </w:div>
    <w:div w:id="363602413">
      <w:bodyDiv w:val="1"/>
      <w:marLeft w:val="0"/>
      <w:marRight w:val="0"/>
      <w:marTop w:val="0"/>
      <w:marBottom w:val="0"/>
      <w:divBdr>
        <w:top w:val="none" w:sz="0" w:space="0" w:color="auto"/>
        <w:left w:val="none" w:sz="0" w:space="0" w:color="auto"/>
        <w:bottom w:val="none" w:sz="0" w:space="0" w:color="auto"/>
        <w:right w:val="none" w:sz="0" w:space="0" w:color="auto"/>
      </w:divBdr>
    </w:div>
    <w:div w:id="438380228">
      <w:bodyDiv w:val="1"/>
      <w:marLeft w:val="0"/>
      <w:marRight w:val="0"/>
      <w:marTop w:val="0"/>
      <w:marBottom w:val="0"/>
      <w:divBdr>
        <w:top w:val="none" w:sz="0" w:space="0" w:color="auto"/>
        <w:left w:val="none" w:sz="0" w:space="0" w:color="auto"/>
        <w:bottom w:val="none" w:sz="0" w:space="0" w:color="auto"/>
        <w:right w:val="none" w:sz="0" w:space="0" w:color="auto"/>
      </w:divBdr>
    </w:div>
    <w:div w:id="453792612">
      <w:bodyDiv w:val="1"/>
      <w:marLeft w:val="0"/>
      <w:marRight w:val="0"/>
      <w:marTop w:val="0"/>
      <w:marBottom w:val="0"/>
      <w:divBdr>
        <w:top w:val="none" w:sz="0" w:space="0" w:color="auto"/>
        <w:left w:val="none" w:sz="0" w:space="0" w:color="auto"/>
        <w:bottom w:val="none" w:sz="0" w:space="0" w:color="auto"/>
        <w:right w:val="none" w:sz="0" w:space="0" w:color="auto"/>
      </w:divBdr>
    </w:div>
    <w:div w:id="486871420">
      <w:bodyDiv w:val="1"/>
      <w:marLeft w:val="0"/>
      <w:marRight w:val="0"/>
      <w:marTop w:val="0"/>
      <w:marBottom w:val="0"/>
      <w:divBdr>
        <w:top w:val="none" w:sz="0" w:space="0" w:color="auto"/>
        <w:left w:val="none" w:sz="0" w:space="0" w:color="auto"/>
        <w:bottom w:val="none" w:sz="0" w:space="0" w:color="auto"/>
        <w:right w:val="none" w:sz="0" w:space="0" w:color="auto"/>
      </w:divBdr>
    </w:div>
    <w:div w:id="684332337">
      <w:bodyDiv w:val="1"/>
      <w:marLeft w:val="0"/>
      <w:marRight w:val="0"/>
      <w:marTop w:val="0"/>
      <w:marBottom w:val="0"/>
      <w:divBdr>
        <w:top w:val="none" w:sz="0" w:space="0" w:color="auto"/>
        <w:left w:val="none" w:sz="0" w:space="0" w:color="auto"/>
        <w:bottom w:val="none" w:sz="0" w:space="0" w:color="auto"/>
        <w:right w:val="none" w:sz="0" w:space="0" w:color="auto"/>
      </w:divBdr>
    </w:div>
    <w:div w:id="800264546">
      <w:bodyDiv w:val="1"/>
      <w:marLeft w:val="0"/>
      <w:marRight w:val="0"/>
      <w:marTop w:val="0"/>
      <w:marBottom w:val="0"/>
      <w:divBdr>
        <w:top w:val="none" w:sz="0" w:space="0" w:color="auto"/>
        <w:left w:val="none" w:sz="0" w:space="0" w:color="auto"/>
        <w:bottom w:val="none" w:sz="0" w:space="0" w:color="auto"/>
        <w:right w:val="none" w:sz="0" w:space="0" w:color="auto"/>
      </w:divBdr>
    </w:div>
    <w:div w:id="857937137">
      <w:bodyDiv w:val="1"/>
      <w:marLeft w:val="0"/>
      <w:marRight w:val="0"/>
      <w:marTop w:val="0"/>
      <w:marBottom w:val="0"/>
      <w:divBdr>
        <w:top w:val="none" w:sz="0" w:space="0" w:color="auto"/>
        <w:left w:val="none" w:sz="0" w:space="0" w:color="auto"/>
        <w:bottom w:val="none" w:sz="0" w:space="0" w:color="auto"/>
        <w:right w:val="none" w:sz="0" w:space="0" w:color="auto"/>
      </w:divBdr>
    </w:div>
    <w:div w:id="902375869">
      <w:bodyDiv w:val="1"/>
      <w:marLeft w:val="0"/>
      <w:marRight w:val="0"/>
      <w:marTop w:val="0"/>
      <w:marBottom w:val="0"/>
      <w:divBdr>
        <w:top w:val="none" w:sz="0" w:space="0" w:color="auto"/>
        <w:left w:val="none" w:sz="0" w:space="0" w:color="auto"/>
        <w:bottom w:val="none" w:sz="0" w:space="0" w:color="auto"/>
        <w:right w:val="none" w:sz="0" w:space="0" w:color="auto"/>
      </w:divBdr>
    </w:div>
    <w:div w:id="1059212213">
      <w:bodyDiv w:val="1"/>
      <w:marLeft w:val="0"/>
      <w:marRight w:val="0"/>
      <w:marTop w:val="0"/>
      <w:marBottom w:val="0"/>
      <w:divBdr>
        <w:top w:val="none" w:sz="0" w:space="0" w:color="auto"/>
        <w:left w:val="none" w:sz="0" w:space="0" w:color="auto"/>
        <w:bottom w:val="none" w:sz="0" w:space="0" w:color="auto"/>
        <w:right w:val="none" w:sz="0" w:space="0" w:color="auto"/>
      </w:divBdr>
    </w:div>
    <w:div w:id="1335110800">
      <w:bodyDiv w:val="1"/>
      <w:marLeft w:val="0"/>
      <w:marRight w:val="0"/>
      <w:marTop w:val="0"/>
      <w:marBottom w:val="0"/>
      <w:divBdr>
        <w:top w:val="none" w:sz="0" w:space="0" w:color="auto"/>
        <w:left w:val="none" w:sz="0" w:space="0" w:color="auto"/>
        <w:bottom w:val="none" w:sz="0" w:space="0" w:color="auto"/>
        <w:right w:val="none" w:sz="0" w:space="0" w:color="auto"/>
      </w:divBdr>
    </w:div>
    <w:div w:id="1377856377">
      <w:bodyDiv w:val="1"/>
      <w:marLeft w:val="0"/>
      <w:marRight w:val="0"/>
      <w:marTop w:val="0"/>
      <w:marBottom w:val="0"/>
      <w:divBdr>
        <w:top w:val="none" w:sz="0" w:space="0" w:color="auto"/>
        <w:left w:val="none" w:sz="0" w:space="0" w:color="auto"/>
        <w:bottom w:val="none" w:sz="0" w:space="0" w:color="auto"/>
        <w:right w:val="none" w:sz="0" w:space="0" w:color="auto"/>
      </w:divBdr>
    </w:div>
    <w:div w:id="1456367731">
      <w:bodyDiv w:val="1"/>
      <w:marLeft w:val="0"/>
      <w:marRight w:val="0"/>
      <w:marTop w:val="0"/>
      <w:marBottom w:val="0"/>
      <w:divBdr>
        <w:top w:val="none" w:sz="0" w:space="0" w:color="auto"/>
        <w:left w:val="none" w:sz="0" w:space="0" w:color="auto"/>
        <w:bottom w:val="none" w:sz="0" w:space="0" w:color="auto"/>
        <w:right w:val="none" w:sz="0" w:space="0" w:color="auto"/>
      </w:divBdr>
    </w:div>
    <w:div w:id="1469780913">
      <w:bodyDiv w:val="1"/>
      <w:marLeft w:val="0"/>
      <w:marRight w:val="0"/>
      <w:marTop w:val="0"/>
      <w:marBottom w:val="0"/>
      <w:divBdr>
        <w:top w:val="none" w:sz="0" w:space="0" w:color="auto"/>
        <w:left w:val="none" w:sz="0" w:space="0" w:color="auto"/>
        <w:bottom w:val="none" w:sz="0" w:space="0" w:color="auto"/>
        <w:right w:val="none" w:sz="0" w:space="0" w:color="auto"/>
      </w:divBdr>
    </w:div>
    <w:div w:id="1517184070">
      <w:bodyDiv w:val="1"/>
      <w:marLeft w:val="0"/>
      <w:marRight w:val="0"/>
      <w:marTop w:val="0"/>
      <w:marBottom w:val="0"/>
      <w:divBdr>
        <w:top w:val="none" w:sz="0" w:space="0" w:color="auto"/>
        <w:left w:val="none" w:sz="0" w:space="0" w:color="auto"/>
        <w:bottom w:val="none" w:sz="0" w:space="0" w:color="auto"/>
        <w:right w:val="none" w:sz="0" w:space="0" w:color="auto"/>
      </w:divBdr>
    </w:div>
    <w:div w:id="1578857865">
      <w:bodyDiv w:val="1"/>
      <w:marLeft w:val="0"/>
      <w:marRight w:val="0"/>
      <w:marTop w:val="0"/>
      <w:marBottom w:val="0"/>
      <w:divBdr>
        <w:top w:val="none" w:sz="0" w:space="0" w:color="auto"/>
        <w:left w:val="none" w:sz="0" w:space="0" w:color="auto"/>
        <w:bottom w:val="none" w:sz="0" w:space="0" w:color="auto"/>
        <w:right w:val="none" w:sz="0" w:space="0" w:color="auto"/>
      </w:divBdr>
    </w:div>
    <w:div w:id="1678847496">
      <w:bodyDiv w:val="1"/>
      <w:marLeft w:val="0"/>
      <w:marRight w:val="0"/>
      <w:marTop w:val="0"/>
      <w:marBottom w:val="0"/>
      <w:divBdr>
        <w:top w:val="none" w:sz="0" w:space="0" w:color="auto"/>
        <w:left w:val="none" w:sz="0" w:space="0" w:color="auto"/>
        <w:bottom w:val="none" w:sz="0" w:space="0" w:color="auto"/>
        <w:right w:val="none" w:sz="0" w:space="0" w:color="auto"/>
      </w:divBdr>
    </w:div>
    <w:div w:id="1730690498">
      <w:bodyDiv w:val="1"/>
      <w:marLeft w:val="0"/>
      <w:marRight w:val="0"/>
      <w:marTop w:val="0"/>
      <w:marBottom w:val="0"/>
      <w:divBdr>
        <w:top w:val="none" w:sz="0" w:space="0" w:color="auto"/>
        <w:left w:val="none" w:sz="0" w:space="0" w:color="auto"/>
        <w:bottom w:val="none" w:sz="0" w:space="0" w:color="auto"/>
        <w:right w:val="none" w:sz="0" w:space="0" w:color="auto"/>
      </w:divBdr>
    </w:div>
    <w:div w:id="1783718387">
      <w:bodyDiv w:val="1"/>
      <w:marLeft w:val="0"/>
      <w:marRight w:val="0"/>
      <w:marTop w:val="0"/>
      <w:marBottom w:val="0"/>
      <w:divBdr>
        <w:top w:val="none" w:sz="0" w:space="0" w:color="auto"/>
        <w:left w:val="none" w:sz="0" w:space="0" w:color="auto"/>
        <w:bottom w:val="none" w:sz="0" w:space="0" w:color="auto"/>
        <w:right w:val="none" w:sz="0" w:space="0" w:color="auto"/>
      </w:divBdr>
    </w:div>
    <w:div w:id="1959944188">
      <w:bodyDiv w:val="1"/>
      <w:marLeft w:val="0"/>
      <w:marRight w:val="0"/>
      <w:marTop w:val="0"/>
      <w:marBottom w:val="0"/>
      <w:divBdr>
        <w:top w:val="none" w:sz="0" w:space="0" w:color="auto"/>
        <w:left w:val="none" w:sz="0" w:space="0" w:color="auto"/>
        <w:bottom w:val="none" w:sz="0" w:space="0" w:color="auto"/>
        <w:right w:val="none" w:sz="0" w:space="0" w:color="auto"/>
      </w:divBdr>
    </w:div>
    <w:div w:id="1991596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197418-1E0B-41C0-9227-B2A6014A5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16</Pages>
  <Words>4607</Words>
  <Characters>26264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Tang</dc:creator>
  <cp:keywords/>
  <dc:description/>
  <cp:lastModifiedBy>Runsen Tang/Performance &amp; Regulation Standard Lab /SRC-Beijing/Staff Engineer/Samsung Electronics</cp:lastModifiedBy>
  <cp:revision>38</cp:revision>
  <dcterms:created xsi:type="dcterms:W3CDTF">2022-07-28T06:49:00Z</dcterms:created>
  <dcterms:modified xsi:type="dcterms:W3CDTF">2022-08-10T10:10:00Z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